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7A05FD1D"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8759CD">
        <w:rPr>
          <w:rFonts w:ascii="Arial" w:hAnsi="Arial" w:cs="Arial"/>
          <w:sz w:val="24"/>
          <w:szCs w:val="24"/>
        </w:rPr>
        <w:t>10</w:t>
      </w:r>
      <w:r>
        <w:rPr>
          <w:rFonts w:ascii="Arial" w:hAnsi="Arial" w:cs="Arial"/>
          <w:sz w:val="24"/>
          <w:szCs w:val="24"/>
        </w:rPr>
        <w:tab/>
        <w:t>R</w:t>
      </w:r>
      <w:r w:rsidRPr="003F71DF">
        <w:rPr>
          <w:rFonts w:ascii="Arial" w:hAnsi="Arial" w:cs="Arial"/>
          <w:sz w:val="24"/>
          <w:szCs w:val="24"/>
        </w:rPr>
        <w:t>4-2</w:t>
      </w:r>
      <w:r w:rsidR="0032395C">
        <w:rPr>
          <w:rFonts w:ascii="Arial" w:hAnsi="Arial" w:cs="Arial"/>
          <w:sz w:val="24"/>
          <w:szCs w:val="24"/>
        </w:rPr>
        <w:t>401679</w:t>
      </w:r>
    </w:p>
    <w:p w14:paraId="343CE972" w14:textId="7E581A38" w:rsidR="00CB4E70" w:rsidRPr="00376830" w:rsidRDefault="00E9601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CB4E70" w:rsidRPr="00376830">
        <w:rPr>
          <w:rFonts w:ascii="Arial" w:hAnsi="Arial" w:cs="Arial"/>
          <w:sz w:val="24"/>
          <w:szCs w:val="24"/>
          <w:lang w:eastAsia="zh-CN"/>
        </w:rPr>
        <w:t xml:space="preserve">, </w:t>
      </w:r>
      <w:r>
        <w:rPr>
          <w:rFonts w:ascii="Arial" w:hAnsi="Arial" w:cs="Arial"/>
          <w:sz w:val="24"/>
          <w:szCs w:val="24"/>
          <w:lang w:eastAsia="zh-CN"/>
        </w:rPr>
        <w:t>Greece</w:t>
      </w:r>
      <w:r w:rsidR="00CB4E70" w:rsidRPr="00376830">
        <w:rPr>
          <w:rFonts w:ascii="Arial" w:hAnsi="Arial" w:cs="Arial"/>
          <w:sz w:val="24"/>
          <w:szCs w:val="24"/>
          <w:lang w:eastAsia="zh-CN"/>
        </w:rPr>
        <w:t xml:space="preserve">, </w:t>
      </w:r>
      <w:r w:rsidR="008759CD">
        <w:rPr>
          <w:rFonts w:ascii="Arial" w:hAnsi="Arial" w:cs="Arial"/>
          <w:sz w:val="24"/>
          <w:szCs w:val="24"/>
          <w:lang w:eastAsia="zh-CN"/>
        </w:rPr>
        <w:t>Feb</w:t>
      </w:r>
      <w:r w:rsidR="004478FC">
        <w:rPr>
          <w:rFonts w:ascii="Arial" w:hAnsi="Arial" w:cs="Arial"/>
          <w:sz w:val="24"/>
          <w:szCs w:val="24"/>
          <w:lang w:eastAsia="zh-CN"/>
        </w:rPr>
        <w:t>.</w:t>
      </w:r>
      <w:r w:rsidR="008759CD">
        <w:rPr>
          <w:rFonts w:ascii="Arial" w:hAnsi="Arial" w:cs="Arial"/>
          <w:sz w:val="24"/>
          <w:szCs w:val="24"/>
          <w:lang w:eastAsia="zh-CN"/>
        </w:rPr>
        <w:t>26</w:t>
      </w:r>
      <w:r w:rsidR="008759CD">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sidR="008759CD">
        <w:rPr>
          <w:rFonts w:ascii="Arial" w:hAnsi="Arial" w:cs="Arial"/>
          <w:sz w:val="24"/>
          <w:szCs w:val="24"/>
          <w:lang w:eastAsia="zh-CN"/>
        </w:rPr>
        <w:t>March</w:t>
      </w:r>
      <w:r w:rsidR="004478FC">
        <w:rPr>
          <w:rFonts w:ascii="Arial" w:hAnsi="Arial" w:cs="Arial"/>
          <w:sz w:val="24"/>
          <w:szCs w:val="24"/>
          <w:lang w:eastAsia="zh-CN"/>
        </w:rPr>
        <w:t>.</w:t>
      </w:r>
      <w:r w:rsidR="008759CD">
        <w:rPr>
          <w:rFonts w:ascii="Arial" w:hAnsi="Arial" w:cs="Arial"/>
          <w:sz w:val="24"/>
          <w:szCs w:val="24"/>
          <w:lang w:eastAsia="zh-CN"/>
        </w:rPr>
        <w:t>1</w:t>
      </w:r>
      <w:r w:rsidR="008759CD">
        <w:rPr>
          <w:rFonts w:ascii="Arial" w:hAnsi="Arial" w:cs="Arial"/>
          <w:sz w:val="24"/>
          <w:szCs w:val="24"/>
          <w:vertAlign w:val="superscript"/>
          <w:lang w:eastAsia="zh-CN"/>
        </w:rPr>
        <w:t>st</w:t>
      </w:r>
      <w:r w:rsidR="00CB4E70" w:rsidRPr="00376830">
        <w:rPr>
          <w:rFonts w:ascii="Arial" w:hAnsi="Arial" w:cs="Arial"/>
          <w:sz w:val="24"/>
          <w:szCs w:val="24"/>
          <w:lang w:eastAsia="zh-CN"/>
        </w:rPr>
        <w:t>, 202</w:t>
      </w:r>
      <w:r w:rsidR="008759CD">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7E537AE5"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373128">
        <w:rPr>
          <w:rFonts w:ascii="Arial" w:hAnsi="Arial" w:cs="Arial"/>
          <w:sz w:val="24"/>
          <w:lang w:val="en-US"/>
        </w:rPr>
        <w:t>Discussions on</w:t>
      </w:r>
      <w:r w:rsidR="00E058EC">
        <w:rPr>
          <w:rFonts w:ascii="Arial" w:hAnsi="Arial" w:cs="Arial"/>
          <w:sz w:val="24"/>
          <w:lang w:val="en-US"/>
        </w:rPr>
        <w:t xml:space="preserve"> demodulation and CSI requirements for NES</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6AA0A64" w:rsidR="0037119B" w:rsidRPr="00752DF1" w:rsidRDefault="0037119B" w:rsidP="006679A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54D3">
        <w:rPr>
          <w:rFonts w:ascii="Arial" w:hAnsi="Arial" w:cs="Arial"/>
          <w:sz w:val="24"/>
          <w:lang w:val="pt-BR"/>
        </w:rPr>
        <w:t>8.26.4</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EFD14F" w14:textId="4BBDA9D3" w:rsidR="00C80480" w:rsidRPr="00C80480" w:rsidRDefault="00C80480" w:rsidP="00C80480">
      <w:pPr>
        <w:rPr>
          <w:rFonts w:eastAsiaTheme="minorEastAsia"/>
          <w:lang w:eastAsia="zh-CN"/>
        </w:rPr>
      </w:pPr>
      <w:r>
        <w:rPr>
          <w:rFonts w:eastAsiaTheme="minorEastAsia" w:hint="eastAsia"/>
          <w:lang w:eastAsia="zh-CN"/>
        </w:rPr>
        <w:t>I</w:t>
      </w:r>
      <w:r>
        <w:rPr>
          <w:rFonts w:eastAsiaTheme="minorEastAsia"/>
          <w:lang w:eastAsia="zh-CN"/>
        </w:rPr>
        <w:t>n last meeting, a WF on</w:t>
      </w:r>
      <w:r w:rsidR="00FE3357">
        <w:rPr>
          <w:rFonts w:eastAsiaTheme="minorEastAsia"/>
          <w:lang w:eastAsia="zh-CN"/>
        </w:rPr>
        <w:t xml:space="preserve"> </w:t>
      </w:r>
      <w:r w:rsidR="00E058EC">
        <w:rPr>
          <w:rFonts w:eastAsiaTheme="minorEastAsia"/>
          <w:lang w:eastAsia="zh-CN"/>
        </w:rPr>
        <w:t>demodulation and CSI requirements for NES was agreed. In this contribution we provide our views on the open issues.</w:t>
      </w:r>
    </w:p>
    <w:bookmarkEnd w:id="2"/>
    <w:p w14:paraId="0818AA4C" w14:textId="7B405D1C" w:rsidR="001C5F3E" w:rsidRPr="00F83247" w:rsidRDefault="00AD72F0" w:rsidP="00E058EC">
      <w:pPr>
        <w:pStyle w:val="1"/>
        <w:ind w:left="0"/>
        <w:rPr>
          <w:rFonts w:ascii="Arial" w:eastAsia="Calibri" w:hAnsi="Arial" w:cs="Arial"/>
          <w:lang w:eastAsia="zh-CN"/>
        </w:rPr>
      </w:pPr>
      <w:r>
        <w:rPr>
          <w:rFonts w:ascii="Arial" w:eastAsia="Calibri" w:hAnsi="Arial" w:cs="Arial"/>
          <w:lang w:eastAsia="zh-CN"/>
        </w:rPr>
        <w:t>Discussions</w:t>
      </w:r>
    </w:p>
    <w:p w14:paraId="5127D9A5" w14:textId="5751DC7B" w:rsidR="00F83247" w:rsidRDefault="002D35AE" w:rsidP="00F83247">
      <w:pPr>
        <w:pStyle w:val="20"/>
        <w:rPr>
          <w:rFonts w:eastAsiaTheme="minorEastAsia"/>
          <w:lang w:eastAsia="zh-CN"/>
        </w:rPr>
      </w:pPr>
      <w:r>
        <w:rPr>
          <w:rFonts w:eastAsiaTheme="minorEastAsia"/>
          <w:lang w:eastAsia="zh-CN"/>
        </w:rPr>
        <w:t xml:space="preserve">SSB </w:t>
      </w:r>
      <w:r>
        <w:rPr>
          <w:rFonts w:eastAsiaTheme="minorEastAsia" w:hint="eastAsia"/>
          <w:lang w:eastAsia="zh-CN"/>
        </w:rPr>
        <w:t>less</w:t>
      </w:r>
      <w:r>
        <w:rPr>
          <w:rFonts w:eastAsiaTheme="minorEastAsia"/>
          <w:lang w:eastAsia="zh-CN"/>
        </w:rPr>
        <w:t xml:space="preserve"> </w:t>
      </w:r>
      <w:proofErr w:type="spellStart"/>
      <w:r>
        <w:rPr>
          <w:rFonts w:eastAsiaTheme="minorEastAsia"/>
          <w:lang w:eastAsia="zh-CN"/>
        </w:rPr>
        <w:t>S</w:t>
      </w:r>
      <w:r>
        <w:rPr>
          <w:rFonts w:eastAsiaTheme="minorEastAsia" w:hint="eastAsia"/>
          <w:lang w:eastAsia="zh-CN"/>
        </w:rPr>
        <w:t>ce</w:t>
      </w:r>
      <w:r>
        <w:rPr>
          <w:rFonts w:eastAsiaTheme="minorEastAsia"/>
          <w:lang w:eastAsia="zh-CN"/>
        </w:rPr>
        <w:t>ll</w:t>
      </w:r>
      <w:proofErr w:type="spellEnd"/>
      <w:r>
        <w:rPr>
          <w:rFonts w:eastAsiaTheme="minorEastAsia"/>
          <w:lang w:eastAsia="zh-CN"/>
        </w:rPr>
        <w:t xml:space="preserve"> requirements</w:t>
      </w:r>
    </w:p>
    <w:p w14:paraId="5803AEA9" w14:textId="43C25AB6" w:rsidR="008759CD" w:rsidRDefault="008759CD" w:rsidP="008759CD">
      <w:pPr>
        <w:rPr>
          <w:b/>
          <w:u w:val="single"/>
          <w:lang w:eastAsia="ko-KR"/>
        </w:rPr>
      </w:pPr>
      <w:r w:rsidRPr="00D66BF9">
        <w:rPr>
          <w:b/>
          <w:u w:val="single"/>
          <w:lang w:eastAsia="ko-KR"/>
        </w:rPr>
        <w:t xml:space="preserve">Whether to introduce SSB less </w:t>
      </w:r>
      <w:proofErr w:type="spellStart"/>
      <w:r w:rsidRPr="00D66BF9">
        <w:rPr>
          <w:b/>
          <w:u w:val="single"/>
          <w:lang w:eastAsia="ko-KR"/>
        </w:rPr>
        <w:t>Scell</w:t>
      </w:r>
      <w:proofErr w:type="spellEnd"/>
      <w:r w:rsidRPr="00D66BF9">
        <w:rPr>
          <w:b/>
          <w:u w:val="single"/>
          <w:lang w:eastAsia="ko-KR"/>
        </w:rPr>
        <w:t xml:space="preserve"> requirements for inter-band CA</w:t>
      </w:r>
    </w:p>
    <w:p w14:paraId="121EC885" w14:textId="645D6416" w:rsidR="00E96019" w:rsidRPr="00E96019" w:rsidRDefault="00E96019" w:rsidP="008759CD">
      <w:pPr>
        <w:rPr>
          <w:rFonts w:eastAsiaTheme="minorEastAsia"/>
          <w:bCs/>
          <w:lang w:eastAsia="zh-CN"/>
        </w:rPr>
      </w:pPr>
      <w:r>
        <w:rPr>
          <w:rFonts w:eastAsiaTheme="minorEastAsia"/>
          <w:bCs/>
          <w:lang w:eastAsia="zh-CN"/>
        </w:rPr>
        <w:t xml:space="preserve">In RAN4 </w:t>
      </w:r>
      <w:r w:rsidR="00D154D3">
        <w:rPr>
          <w:rFonts w:eastAsiaTheme="minorEastAsia"/>
          <w:bCs/>
          <w:lang w:eastAsia="zh-CN"/>
        </w:rPr>
        <w:t>#</w:t>
      </w:r>
      <w:r>
        <w:rPr>
          <w:rFonts w:eastAsiaTheme="minorEastAsia"/>
          <w:bCs/>
          <w:lang w:eastAsia="zh-CN"/>
        </w:rPr>
        <w:t xml:space="preserve">109 bis meeting, an open issue is whether to introduce SSB less </w:t>
      </w:r>
      <w:proofErr w:type="spellStart"/>
      <w:r>
        <w:rPr>
          <w:rFonts w:eastAsiaTheme="minorEastAsia"/>
          <w:bCs/>
          <w:lang w:eastAsia="zh-CN"/>
        </w:rPr>
        <w:t>Scell</w:t>
      </w:r>
      <w:proofErr w:type="spellEnd"/>
      <w:r>
        <w:rPr>
          <w:rFonts w:eastAsiaTheme="minorEastAsia"/>
          <w:bCs/>
          <w:lang w:eastAsia="zh-CN"/>
        </w:rPr>
        <w:t xml:space="preserve"> requirements for inter-band CA. The options are listed as follows:</w:t>
      </w:r>
    </w:p>
    <w:tbl>
      <w:tblPr>
        <w:tblStyle w:val="af7"/>
        <w:tblW w:w="0" w:type="auto"/>
        <w:tblLook w:val="04A0" w:firstRow="1" w:lastRow="0" w:firstColumn="1" w:lastColumn="0" w:noHBand="0" w:noVBand="1"/>
      </w:tblPr>
      <w:tblGrid>
        <w:gridCol w:w="10457"/>
      </w:tblGrid>
      <w:tr w:rsidR="00E96019" w14:paraId="1AB35F61" w14:textId="77777777" w:rsidTr="00E96019">
        <w:tc>
          <w:tcPr>
            <w:tcW w:w="10457" w:type="dxa"/>
          </w:tcPr>
          <w:p w14:paraId="352BE513" w14:textId="77777777" w:rsidR="00E96019" w:rsidRPr="00D66BF9" w:rsidRDefault="00E96019" w:rsidP="00E96019">
            <w:pPr>
              <w:pStyle w:val="afd"/>
              <w:widowControl/>
              <w:numPr>
                <w:ilvl w:val="0"/>
                <w:numId w:val="23"/>
              </w:numPr>
              <w:autoSpaceDE/>
              <w:autoSpaceDN/>
              <w:adjustRightInd/>
              <w:spacing w:after="120"/>
              <w:ind w:left="720"/>
              <w:contextualSpacing w:val="0"/>
              <w:rPr>
                <w:rFonts w:eastAsia="宋体"/>
                <w:szCs w:val="24"/>
              </w:rPr>
            </w:pPr>
            <w:r>
              <w:rPr>
                <w:rFonts w:eastAsia="宋体"/>
                <w:szCs w:val="24"/>
              </w:rPr>
              <w:t>Way forward</w:t>
            </w:r>
          </w:p>
          <w:p w14:paraId="6FFFD4E7" w14:textId="77777777" w:rsidR="00E96019" w:rsidRPr="00D66BF9" w:rsidRDefault="00E96019" w:rsidP="00E96019">
            <w:pPr>
              <w:pStyle w:val="afd"/>
              <w:widowControl/>
              <w:numPr>
                <w:ilvl w:val="1"/>
                <w:numId w:val="23"/>
              </w:numPr>
              <w:autoSpaceDE/>
              <w:autoSpaceDN/>
              <w:adjustRightInd/>
              <w:spacing w:after="120"/>
              <w:ind w:left="1440"/>
              <w:contextualSpacing w:val="0"/>
              <w:rPr>
                <w:rFonts w:eastAsia="宋体"/>
                <w:szCs w:val="24"/>
              </w:rPr>
            </w:pPr>
            <w:r w:rsidRPr="00D66BF9">
              <w:rPr>
                <w:rFonts w:eastAsia="宋体"/>
                <w:szCs w:val="24"/>
              </w:rPr>
              <w:t xml:space="preserve">Option 1: RAN4 shall evaluate the performance of SSB-less </w:t>
            </w:r>
            <w:proofErr w:type="spellStart"/>
            <w:r w:rsidRPr="00D66BF9">
              <w:rPr>
                <w:rFonts w:eastAsia="宋体"/>
                <w:szCs w:val="24"/>
              </w:rPr>
              <w:t>SCells</w:t>
            </w:r>
            <w:proofErr w:type="spellEnd"/>
            <w:r w:rsidRPr="00D66BF9">
              <w:rPr>
                <w:rFonts w:eastAsia="宋体"/>
                <w:szCs w:val="24"/>
              </w:rPr>
              <w:t xml:space="preserve"> CA performance with Rel-15 compliant demodulator implementation (without TRS based TOE) and decide, if the observed performance constitutes a practical operating point of the feature, or if new requirements capturing improved demodulator implementations are needed, or if SSB-less </w:t>
            </w:r>
            <w:proofErr w:type="spellStart"/>
            <w:r w:rsidRPr="00D66BF9">
              <w:rPr>
                <w:rFonts w:eastAsia="宋体"/>
                <w:szCs w:val="24"/>
              </w:rPr>
              <w:t>SCell</w:t>
            </w:r>
            <w:proofErr w:type="spellEnd"/>
            <w:r w:rsidRPr="00D66BF9">
              <w:rPr>
                <w:rFonts w:eastAsia="宋体"/>
                <w:szCs w:val="24"/>
              </w:rPr>
              <w:t xml:space="preserve"> compliant UE shall be tested with normal CA requirements.</w:t>
            </w:r>
            <w:r>
              <w:rPr>
                <w:rFonts w:eastAsia="宋体"/>
                <w:szCs w:val="24"/>
              </w:rPr>
              <w:t xml:space="preserve"> </w:t>
            </w:r>
          </w:p>
          <w:p w14:paraId="44979B4D" w14:textId="77777777" w:rsidR="00E96019" w:rsidRDefault="00E96019" w:rsidP="00E96019">
            <w:pPr>
              <w:pStyle w:val="afd"/>
              <w:widowControl/>
              <w:numPr>
                <w:ilvl w:val="1"/>
                <w:numId w:val="23"/>
              </w:numPr>
              <w:autoSpaceDE/>
              <w:autoSpaceDN/>
              <w:adjustRightInd/>
              <w:spacing w:after="120"/>
              <w:ind w:left="1440"/>
              <w:contextualSpacing w:val="0"/>
              <w:rPr>
                <w:rFonts w:eastAsia="宋体"/>
                <w:szCs w:val="24"/>
              </w:rPr>
            </w:pPr>
            <w:r w:rsidRPr="00D66BF9">
              <w:rPr>
                <w:rFonts w:eastAsia="宋体"/>
                <w:szCs w:val="24"/>
              </w:rPr>
              <w:t>Option 2:</w:t>
            </w:r>
            <w:r>
              <w:rPr>
                <w:rFonts w:eastAsia="宋体"/>
                <w:szCs w:val="24"/>
              </w:rPr>
              <w:t xml:space="preserve"> Define the SSB less </w:t>
            </w:r>
            <w:proofErr w:type="spellStart"/>
            <w:r>
              <w:rPr>
                <w:rFonts w:eastAsia="宋体"/>
                <w:szCs w:val="24"/>
              </w:rPr>
              <w:t>Scell</w:t>
            </w:r>
            <w:proofErr w:type="spellEnd"/>
            <w:r>
              <w:rPr>
                <w:rFonts w:eastAsia="宋体"/>
                <w:szCs w:val="24"/>
              </w:rPr>
              <w:t xml:space="preserve"> requirements for inter-band CA by reusing the existing minimum PDSCH CA demodulation requirements </w:t>
            </w:r>
            <w:r w:rsidRPr="0016692D">
              <w:rPr>
                <w:rFonts w:eastAsia="宋体"/>
                <w:szCs w:val="24"/>
                <w:highlight w:val="yellow"/>
              </w:rPr>
              <w:t>with RTD</w:t>
            </w:r>
            <w:proofErr w:type="gramStart"/>
            <w:r w:rsidRPr="0016692D">
              <w:rPr>
                <w:rFonts w:eastAsia="宋体"/>
                <w:szCs w:val="24"/>
                <w:highlight w:val="yellow"/>
              </w:rPr>
              <w:t>=</w:t>
            </w:r>
            <w:r>
              <w:rPr>
                <w:rFonts w:eastAsia="宋体"/>
                <w:szCs w:val="24"/>
                <w:highlight w:val="yellow"/>
              </w:rPr>
              <w:t>[</w:t>
            </w:r>
            <w:proofErr w:type="gramEnd"/>
            <w:r w:rsidRPr="0016692D">
              <w:rPr>
                <w:rFonts w:eastAsia="宋体"/>
                <w:szCs w:val="24"/>
                <w:highlight w:val="yellow"/>
              </w:rPr>
              <w:t>0</w:t>
            </w:r>
            <w:r>
              <w:rPr>
                <w:rFonts w:eastAsia="宋体"/>
                <w:szCs w:val="24"/>
              </w:rPr>
              <w:t>]us</w:t>
            </w:r>
          </w:p>
          <w:p w14:paraId="072DBCB5" w14:textId="77777777" w:rsidR="00E96019" w:rsidRPr="00D66BF9" w:rsidRDefault="00E96019" w:rsidP="00E96019">
            <w:pPr>
              <w:pStyle w:val="afd"/>
              <w:widowControl/>
              <w:numPr>
                <w:ilvl w:val="2"/>
                <w:numId w:val="23"/>
              </w:numPr>
              <w:autoSpaceDE/>
              <w:autoSpaceDN/>
              <w:adjustRightInd/>
              <w:spacing w:after="120"/>
              <w:ind w:left="2376"/>
              <w:contextualSpacing w:val="0"/>
              <w:rPr>
                <w:rFonts w:eastAsia="宋体"/>
                <w:szCs w:val="24"/>
              </w:rPr>
            </w:pPr>
            <w:r w:rsidRPr="00D66BF9">
              <w:rPr>
                <w:rFonts w:eastAsia="宋体"/>
                <w:szCs w:val="24"/>
              </w:rPr>
              <w:t>Apply the same requirements as the minimum CA demodulation requirements, TS38.101-4 5.2A.2.1 for 2Rx UE and 5.2A.3.1 for 4Rx UE.</w:t>
            </w:r>
          </w:p>
          <w:p w14:paraId="00AD162B" w14:textId="77777777" w:rsidR="00E96019" w:rsidRDefault="00E96019" w:rsidP="00E96019">
            <w:pPr>
              <w:pStyle w:val="afd"/>
              <w:widowControl/>
              <w:numPr>
                <w:ilvl w:val="2"/>
                <w:numId w:val="23"/>
              </w:numPr>
              <w:autoSpaceDE/>
              <w:autoSpaceDN/>
              <w:adjustRightInd/>
              <w:spacing w:after="120"/>
              <w:ind w:left="2376"/>
              <w:contextualSpacing w:val="0"/>
              <w:rPr>
                <w:rFonts w:eastAsia="宋体"/>
                <w:szCs w:val="24"/>
              </w:rPr>
            </w:pPr>
            <w:r w:rsidRPr="00D66BF9">
              <w:rPr>
                <w:rFonts w:eastAsia="宋体"/>
                <w:szCs w:val="24"/>
              </w:rPr>
              <w:t xml:space="preserve">Add a new test parameter table for </w:t>
            </w:r>
            <w:proofErr w:type="spellStart"/>
            <w:r w:rsidRPr="00D66BF9">
              <w:rPr>
                <w:rFonts w:eastAsia="宋体"/>
                <w:szCs w:val="24"/>
              </w:rPr>
              <w:t>SCell</w:t>
            </w:r>
            <w:proofErr w:type="spellEnd"/>
            <w:r w:rsidRPr="00D66BF9">
              <w:rPr>
                <w:rFonts w:eastAsia="宋体"/>
                <w:szCs w:val="24"/>
              </w:rPr>
              <w:t xml:space="preserve"> where SSB is not conf</w:t>
            </w:r>
            <w:r>
              <w:rPr>
                <w:rFonts w:eastAsia="宋体"/>
                <w:szCs w:val="24"/>
              </w:rPr>
              <w:t>igured</w:t>
            </w:r>
            <w:r>
              <w:rPr>
                <w:rFonts w:eastAsia="宋体" w:hint="eastAsia"/>
                <w:szCs w:val="24"/>
              </w:rPr>
              <w:t>:</w:t>
            </w:r>
          </w:p>
          <w:tbl>
            <w:tblPr>
              <w:tblStyle w:val="af7"/>
              <w:tblW w:w="0" w:type="auto"/>
              <w:tblInd w:w="2547" w:type="dxa"/>
              <w:tblLook w:val="04A0" w:firstRow="1" w:lastRow="0" w:firstColumn="1" w:lastColumn="0" w:noHBand="0" w:noVBand="1"/>
            </w:tblPr>
            <w:tblGrid>
              <w:gridCol w:w="7082"/>
            </w:tblGrid>
            <w:tr w:rsidR="00E96019" w14:paraId="01901567" w14:textId="77777777" w:rsidTr="002A3D87">
              <w:tc>
                <w:tcPr>
                  <w:tcW w:w="7082" w:type="dxa"/>
                </w:tcPr>
                <w:p w14:paraId="0B381BC2" w14:textId="77777777" w:rsidR="00E96019" w:rsidRPr="00333796" w:rsidRDefault="00E96019" w:rsidP="00E96019">
                  <w:pPr>
                    <w:pStyle w:val="TH"/>
                  </w:pPr>
                  <w:r w:rsidRPr="00DA61A8">
                    <w:t>Table 5.2A.x.y-1</w:t>
                  </w:r>
                  <w:r w:rsidRPr="00333796">
                    <w:rPr>
                      <w:lang w:eastAsia="zh-CN"/>
                    </w:rPr>
                    <w:t>:</w:t>
                  </w:r>
                  <w:r w:rsidRPr="00333796">
                    <w:t xml:space="preserve"> Additional test parameters for </w:t>
                  </w:r>
                  <w:proofErr w:type="spellStart"/>
                  <w:r w:rsidRPr="00333796">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2412"/>
                    <w:gridCol w:w="740"/>
                    <w:gridCol w:w="2244"/>
                  </w:tblGrid>
                  <w:tr w:rsidR="00E96019" w:rsidRPr="00333796" w14:paraId="3C8E2828" w14:textId="77777777" w:rsidTr="002A3D87">
                    <w:tc>
                      <w:tcPr>
                        <w:tcW w:w="5292" w:type="dxa"/>
                        <w:gridSpan w:val="2"/>
                        <w:tcBorders>
                          <w:top w:val="single" w:sz="4" w:space="0" w:color="auto"/>
                          <w:left w:val="single" w:sz="4" w:space="0" w:color="auto"/>
                          <w:bottom w:val="single" w:sz="4" w:space="0" w:color="auto"/>
                          <w:right w:val="single" w:sz="4" w:space="0" w:color="auto"/>
                        </w:tcBorders>
                        <w:hideMark/>
                      </w:tcPr>
                      <w:p w14:paraId="028D946F" w14:textId="77777777" w:rsidR="00E96019" w:rsidRPr="00333796" w:rsidRDefault="00E96019" w:rsidP="00E96019">
                        <w:pPr>
                          <w:pStyle w:val="TAH"/>
                        </w:pPr>
                        <w:r w:rsidRPr="00333796">
                          <w:t>Parameter</w:t>
                        </w:r>
                      </w:p>
                    </w:tc>
                    <w:tc>
                      <w:tcPr>
                        <w:tcW w:w="898" w:type="dxa"/>
                        <w:tcBorders>
                          <w:top w:val="single" w:sz="4" w:space="0" w:color="auto"/>
                          <w:left w:val="single" w:sz="4" w:space="0" w:color="auto"/>
                          <w:bottom w:val="single" w:sz="4" w:space="0" w:color="auto"/>
                          <w:right w:val="single" w:sz="4" w:space="0" w:color="auto"/>
                        </w:tcBorders>
                        <w:hideMark/>
                      </w:tcPr>
                      <w:p w14:paraId="0C8412B9" w14:textId="77777777" w:rsidR="00E96019" w:rsidRPr="00333796" w:rsidRDefault="00E96019" w:rsidP="00E96019">
                        <w:pPr>
                          <w:pStyle w:val="TAH"/>
                        </w:pPr>
                        <w:r w:rsidRPr="00333796">
                          <w:t>Unit</w:t>
                        </w:r>
                      </w:p>
                    </w:tc>
                    <w:tc>
                      <w:tcPr>
                        <w:tcW w:w="3213" w:type="dxa"/>
                        <w:tcBorders>
                          <w:top w:val="single" w:sz="4" w:space="0" w:color="auto"/>
                          <w:left w:val="single" w:sz="4" w:space="0" w:color="auto"/>
                          <w:bottom w:val="single" w:sz="4" w:space="0" w:color="auto"/>
                          <w:right w:val="single" w:sz="4" w:space="0" w:color="auto"/>
                        </w:tcBorders>
                        <w:hideMark/>
                      </w:tcPr>
                      <w:p w14:paraId="41CEFB5E" w14:textId="77777777" w:rsidR="00E96019" w:rsidRPr="00333796" w:rsidRDefault="00E96019" w:rsidP="00E96019">
                        <w:pPr>
                          <w:pStyle w:val="TAH"/>
                        </w:pPr>
                        <w:r w:rsidRPr="00333796">
                          <w:t>Value</w:t>
                        </w:r>
                      </w:p>
                    </w:tc>
                  </w:tr>
                  <w:tr w:rsidR="00E96019" w:rsidRPr="00333796" w14:paraId="755CC7D2" w14:textId="77777777" w:rsidTr="002A3D87">
                    <w:tc>
                      <w:tcPr>
                        <w:tcW w:w="1771" w:type="dxa"/>
                        <w:vMerge w:val="restart"/>
                        <w:tcBorders>
                          <w:top w:val="single" w:sz="4" w:space="0" w:color="auto"/>
                          <w:left w:val="single" w:sz="4" w:space="0" w:color="auto"/>
                          <w:bottom w:val="single" w:sz="4" w:space="0" w:color="auto"/>
                          <w:right w:val="single" w:sz="4" w:space="0" w:color="auto"/>
                        </w:tcBorders>
                        <w:vAlign w:val="center"/>
                        <w:hideMark/>
                      </w:tcPr>
                      <w:p w14:paraId="34A765C4" w14:textId="77777777" w:rsidR="00E96019" w:rsidRPr="00333796" w:rsidRDefault="00E96019" w:rsidP="00E96019">
                        <w:pPr>
                          <w:pStyle w:val="TAL"/>
                        </w:pPr>
                        <w:r w:rsidRPr="00333796">
                          <w:t>Common serving cell parameters</w:t>
                        </w:r>
                      </w:p>
                    </w:tc>
                    <w:tc>
                      <w:tcPr>
                        <w:tcW w:w="3521" w:type="dxa"/>
                        <w:tcBorders>
                          <w:top w:val="single" w:sz="4" w:space="0" w:color="auto"/>
                          <w:left w:val="single" w:sz="4" w:space="0" w:color="auto"/>
                          <w:bottom w:val="single" w:sz="4" w:space="0" w:color="auto"/>
                          <w:right w:val="single" w:sz="4" w:space="0" w:color="auto"/>
                        </w:tcBorders>
                        <w:vAlign w:val="center"/>
                        <w:hideMark/>
                      </w:tcPr>
                      <w:p w14:paraId="14F7E4E0" w14:textId="77777777" w:rsidR="00E96019" w:rsidRPr="00333796" w:rsidRDefault="00E96019" w:rsidP="00E96019">
                        <w:pPr>
                          <w:pStyle w:val="TAL"/>
                        </w:pPr>
                        <w:r w:rsidRPr="00333796">
                          <w:t>Physical Cell ID</w:t>
                        </w:r>
                      </w:p>
                    </w:tc>
                    <w:tc>
                      <w:tcPr>
                        <w:tcW w:w="898" w:type="dxa"/>
                        <w:tcBorders>
                          <w:top w:val="single" w:sz="4" w:space="0" w:color="auto"/>
                          <w:left w:val="single" w:sz="4" w:space="0" w:color="auto"/>
                          <w:bottom w:val="single" w:sz="4" w:space="0" w:color="auto"/>
                          <w:right w:val="single" w:sz="4" w:space="0" w:color="auto"/>
                        </w:tcBorders>
                        <w:vAlign w:val="center"/>
                      </w:tcPr>
                      <w:p w14:paraId="05142298" w14:textId="77777777" w:rsidR="00E96019" w:rsidRPr="00333796" w:rsidRDefault="00E96019" w:rsidP="00E96019">
                        <w:pPr>
                          <w:pStyle w:val="TAC"/>
                        </w:pPr>
                      </w:p>
                    </w:tc>
                    <w:tc>
                      <w:tcPr>
                        <w:tcW w:w="3213" w:type="dxa"/>
                        <w:tcBorders>
                          <w:top w:val="single" w:sz="4" w:space="0" w:color="auto"/>
                          <w:left w:val="single" w:sz="4" w:space="0" w:color="auto"/>
                          <w:bottom w:val="single" w:sz="4" w:space="0" w:color="auto"/>
                          <w:right w:val="single" w:sz="4" w:space="0" w:color="auto"/>
                        </w:tcBorders>
                        <w:vAlign w:val="center"/>
                        <w:hideMark/>
                      </w:tcPr>
                      <w:p w14:paraId="707FE40D" w14:textId="77777777" w:rsidR="00E96019" w:rsidRPr="00DA61A8" w:rsidRDefault="00E96019" w:rsidP="00E96019">
                        <w:pPr>
                          <w:pStyle w:val="TAC"/>
                        </w:pPr>
                        <w:r w:rsidRPr="00DA61A8">
                          <w:t xml:space="preserve">Same as </w:t>
                        </w:r>
                        <w:proofErr w:type="spellStart"/>
                        <w:r w:rsidRPr="00DA61A8">
                          <w:t>PSell</w:t>
                        </w:r>
                        <w:proofErr w:type="spellEnd"/>
                      </w:p>
                    </w:tc>
                  </w:tr>
                  <w:tr w:rsidR="00E96019" w:rsidRPr="00333796" w14:paraId="772474DC" w14:textId="77777777" w:rsidTr="002A3D87">
                    <w:tc>
                      <w:tcPr>
                        <w:tcW w:w="0" w:type="auto"/>
                        <w:vMerge/>
                        <w:tcBorders>
                          <w:top w:val="single" w:sz="4" w:space="0" w:color="auto"/>
                          <w:left w:val="single" w:sz="4" w:space="0" w:color="auto"/>
                          <w:bottom w:val="single" w:sz="4" w:space="0" w:color="auto"/>
                          <w:right w:val="single" w:sz="4" w:space="0" w:color="auto"/>
                        </w:tcBorders>
                        <w:vAlign w:val="center"/>
                        <w:hideMark/>
                      </w:tcPr>
                      <w:p w14:paraId="036AC24C" w14:textId="77777777" w:rsidR="00E96019" w:rsidRPr="00333796" w:rsidRDefault="00E96019" w:rsidP="00E96019">
                        <w:pPr>
                          <w:spacing w:after="0"/>
                          <w:rPr>
                            <w:rFonts w:ascii="Arial" w:hAnsi="Arial"/>
                            <w:sz w:val="18"/>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31AC8C97" w14:textId="77777777" w:rsidR="00E96019" w:rsidRPr="00333796" w:rsidRDefault="00E96019" w:rsidP="00E96019">
                        <w:pPr>
                          <w:pStyle w:val="TAL"/>
                        </w:pPr>
                        <w:r w:rsidRPr="00333796">
                          <w:t>SSB position in burst</w:t>
                        </w:r>
                      </w:p>
                    </w:tc>
                    <w:tc>
                      <w:tcPr>
                        <w:tcW w:w="898" w:type="dxa"/>
                        <w:tcBorders>
                          <w:top w:val="single" w:sz="4" w:space="0" w:color="auto"/>
                          <w:left w:val="single" w:sz="4" w:space="0" w:color="auto"/>
                          <w:bottom w:val="single" w:sz="4" w:space="0" w:color="auto"/>
                          <w:right w:val="single" w:sz="4" w:space="0" w:color="auto"/>
                        </w:tcBorders>
                        <w:vAlign w:val="center"/>
                      </w:tcPr>
                      <w:p w14:paraId="439A526C" w14:textId="77777777" w:rsidR="00E96019" w:rsidRPr="00333796" w:rsidRDefault="00E96019" w:rsidP="00E96019">
                        <w:pPr>
                          <w:pStyle w:val="TAC"/>
                        </w:pPr>
                      </w:p>
                    </w:tc>
                    <w:tc>
                      <w:tcPr>
                        <w:tcW w:w="3213" w:type="dxa"/>
                        <w:tcBorders>
                          <w:top w:val="single" w:sz="4" w:space="0" w:color="auto"/>
                          <w:left w:val="single" w:sz="4" w:space="0" w:color="auto"/>
                          <w:bottom w:val="single" w:sz="4" w:space="0" w:color="auto"/>
                          <w:right w:val="single" w:sz="4" w:space="0" w:color="auto"/>
                        </w:tcBorders>
                        <w:vAlign w:val="center"/>
                        <w:hideMark/>
                      </w:tcPr>
                      <w:p w14:paraId="1258E3B6" w14:textId="77777777" w:rsidR="00E96019" w:rsidRPr="00DA61A8" w:rsidRDefault="00E96019" w:rsidP="00E96019">
                        <w:pPr>
                          <w:pStyle w:val="TAC"/>
                        </w:pPr>
                        <w:r w:rsidRPr="00DA61A8">
                          <w:t>Not configured</w:t>
                        </w:r>
                      </w:p>
                    </w:tc>
                  </w:tr>
                  <w:tr w:rsidR="00E96019" w14:paraId="2E290798" w14:textId="77777777" w:rsidTr="002A3D87">
                    <w:tc>
                      <w:tcPr>
                        <w:tcW w:w="0" w:type="auto"/>
                        <w:vMerge/>
                        <w:tcBorders>
                          <w:top w:val="single" w:sz="4" w:space="0" w:color="auto"/>
                          <w:left w:val="single" w:sz="4" w:space="0" w:color="auto"/>
                          <w:bottom w:val="single" w:sz="4" w:space="0" w:color="auto"/>
                          <w:right w:val="single" w:sz="4" w:space="0" w:color="auto"/>
                        </w:tcBorders>
                        <w:vAlign w:val="center"/>
                        <w:hideMark/>
                      </w:tcPr>
                      <w:p w14:paraId="4CA42185" w14:textId="77777777" w:rsidR="00E96019" w:rsidRPr="00333796" w:rsidRDefault="00E96019" w:rsidP="00E96019">
                        <w:pPr>
                          <w:spacing w:after="0"/>
                          <w:rPr>
                            <w:rFonts w:ascii="Arial" w:hAnsi="Arial"/>
                            <w:sz w:val="18"/>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4FA6C00F" w14:textId="77777777" w:rsidR="00E96019" w:rsidRPr="00333796" w:rsidRDefault="00E96019" w:rsidP="00E96019">
                        <w:pPr>
                          <w:pStyle w:val="TAL"/>
                        </w:pPr>
                        <w:r w:rsidRPr="00333796">
                          <w:t>SSB periodicity</w:t>
                        </w:r>
                      </w:p>
                    </w:tc>
                    <w:tc>
                      <w:tcPr>
                        <w:tcW w:w="898" w:type="dxa"/>
                        <w:tcBorders>
                          <w:top w:val="single" w:sz="4" w:space="0" w:color="auto"/>
                          <w:left w:val="single" w:sz="4" w:space="0" w:color="auto"/>
                          <w:bottom w:val="single" w:sz="4" w:space="0" w:color="auto"/>
                          <w:right w:val="single" w:sz="4" w:space="0" w:color="auto"/>
                        </w:tcBorders>
                        <w:vAlign w:val="center"/>
                        <w:hideMark/>
                      </w:tcPr>
                      <w:p w14:paraId="4B22E9FF" w14:textId="77777777" w:rsidR="00E96019" w:rsidRPr="00333796" w:rsidRDefault="00E96019" w:rsidP="00E96019">
                        <w:pPr>
                          <w:pStyle w:val="TAC"/>
                        </w:pPr>
                        <w:proofErr w:type="spellStart"/>
                        <w:r w:rsidRPr="00333796">
                          <w:t>ms</w:t>
                        </w:r>
                        <w:proofErr w:type="spellEnd"/>
                      </w:p>
                    </w:tc>
                    <w:tc>
                      <w:tcPr>
                        <w:tcW w:w="3213" w:type="dxa"/>
                        <w:tcBorders>
                          <w:top w:val="single" w:sz="4" w:space="0" w:color="auto"/>
                          <w:left w:val="single" w:sz="4" w:space="0" w:color="auto"/>
                          <w:bottom w:val="single" w:sz="4" w:space="0" w:color="auto"/>
                          <w:right w:val="single" w:sz="4" w:space="0" w:color="auto"/>
                        </w:tcBorders>
                        <w:vAlign w:val="center"/>
                        <w:hideMark/>
                      </w:tcPr>
                      <w:p w14:paraId="1577C0B8" w14:textId="77777777" w:rsidR="00E96019" w:rsidRPr="00DA61A8" w:rsidRDefault="00E96019" w:rsidP="00E96019">
                        <w:pPr>
                          <w:pStyle w:val="TAC"/>
                        </w:pPr>
                        <w:r w:rsidRPr="00DA61A8">
                          <w:t>N/A</w:t>
                        </w:r>
                      </w:p>
                    </w:tc>
                  </w:tr>
                </w:tbl>
                <w:p w14:paraId="77152742" w14:textId="77777777" w:rsidR="00E96019" w:rsidRDefault="00E96019" w:rsidP="00E96019"/>
              </w:tc>
            </w:tr>
          </w:tbl>
          <w:p w14:paraId="0F91BECD" w14:textId="77777777" w:rsidR="00E96019" w:rsidRPr="009968AC" w:rsidRDefault="00E96019" w:rsidP="00E96019">
            <w:pPr>
              <w:pStyle w:val="afd"/>
              <w:autoSpaceDE/>
              <w:autoSpaceDN/>
              <w:adjustRightInd/>
              <w:spacing w:after="120"/>
              <w:ind w:left="2376"/>
              <w:rPr>
                <w:rFonts w:eastAsia="宋体"/>
                <w:szCs w:val="24"/>
              </w:rPr>
            </w:pPr>
          </w:p>
          <w:p w14:paraId="655182A8" w14:textId="77777777" w:rsidR="00E96019" w:rsidRPr="00D66BF9" w:rsidRDefault="00E96019" w:rsidP="00E96019">
            <w:pPr>
              <w:pStyle w:val="afd"/>
              <w:widowControl/>
              <w:numPr>
                <w:ilvl w:val="2"/>
                <w:numId w:val="23"/>
              </w:numPr>
              <w:autoSpaceDE/>
              <w:autoSpaceDN/>
              <w:adjustRightInd/>
              <w:spacing w:after="120"/>
              <w:ind w:left="2376"/>
              <w:contextualSpacing w:val="0"/>
              <w:rPr>
                <w:b/>
                <w:bCs/>
              </w:rPr>
            </w:pPr>
            <w:r w:rsidRPr="00D66BF9">
              <w:rPr>
                <w:rFonts w:eastAsia="宋体"/>
                <w:szCs w:val="24"/>
              </w:rPr>
              <w:t>Applicable only for inter-band CA in FR1</w:t>
            </w:r>
            <w:r>
              <w:rPr>
                <w:b/>
                <w:bCs/>
              </w:rPr>
              <w:t>.</w:t>
            </w:r>
          </w:p>
          <w:p w14:paraId="7B76E16F" w14:textId="1F780507" w:rsidR="00E96019" w:rsidRPr="00E96019" w:rsidRDefault="00E96019" w:rsidP="00E96019">
            <w:pPr>
              <w:pStyle w:val="afd"/>
              <w:widowControl/>
              <w:numPr>
                <w:ilvl w:val="1"/>
                <w:numId w:val="23"/>
              </w:numPr>
              <w:autoSpaceDE/>
              <w:autoSpaceDN/>
              <w:adjustRightInd/>
              <w:spacing w:after="120"/>
              <w:ind w:left="1440"/>
              <w:contextualSpacing w:val="0"/>
              <w:rPr>
                <w:rFonts w:eastAsia="宋体"/>
                <w:szCs w:val="24"/>
              </w:rPr>
            </w:pPr>
            <w:r>
              <w:rPr>
                <w:rFonts w:eastAsia="宋体"/>
                <w:szCs w:val="24"/>
              </w:rPr>
              <w:t>Option 3</w:t>
            </w:r>
            <w:r w:rsidRPr="00D66BF9">
              <w:rPr>
                <w:rFonts w:eastAsia="宋体"/>
                <w:szCs w:val="24"/>
              </w:rPr>
              <w:t>: No</w:t>
            </w:r>
            <w:r>
              <w:rPr>
                <w:rFonts w:eastAsia="宋体"/>
                <w:szCs w:val="24"/>
              </w:rPr>
              <w:t>t</w:t>
            </w:r>
            <w:r w:rsidRPr="00D66BF9">
              <w:rPr>
                <w:rFonts w:eastAsia="宋体"/>
                <w:szCs w:val="24"/>
              </w:rPr>
              <w:t xml:space="preserve"> to introduce the requirements</w:t>
            </w:r>
          </w:p>
        </w:tc>
      </w:tr>
    </w:tbl>
    <w:p w14:paraId="38526C68" w14:textId="4F8B705C" w:rsidR="00F83247" w:rsidRDefault="00BC062A" w:rsidP="00214E16">
      <w:pPr>
        <w:pStyle w:val="31"/>
        <w:spacing w:before="120" w:after="120"/>
        <w:rPr>
          <w:rFonts w:eastAsiaTheme="minorEastAsia"/>
          <w:bCs/>
        </w:rPr>
      </w:pPr>
      <w:r>
        <w:rPr>
          <w:rFonts w:eastAsiaTheme="minorEastAsia"/>
          <w:bCs/>
        </w:rPr>
        <w:t>Regarding Option1, Rel-15 TOE algorithm depends on UE implementation, furthermore, TRS is specified for time offset and frequency offset estimation</w:t>
      </w:r>
      <w:r w:rsidR="00214E16">
        <w:rPr>
          <w:rFonts w:eastAsiaTheme="minorEastAsia"/>
          <w:bCs/>
        </w:rPr>
        <w:t>, so i</w:t>
      </w:r>
      <w:r>
        <w:rPr>
          <w:rFonts w:eastAsiaTheme="minorEastAsia"/>
          <w:bCs/>
        </w:rPr>
        <w:t xml:space="preserve">t’s unreasonable to conclude that without TRS based TOE was assumed for Rel-15 CA requirements definition. </w:t>
      </w:r>
      <w:r w:rsidR="00214E16">
        <w:rPr>
          <w:rFonts w:eastAsiaTheme="minorEastAsia"/>
          <w:bCs/>
        </w:rPr>
        <w:t xml:space="preserve">There may be some performance degradation when RTD is very large causing some paths outside the FFT window, however, the performance loss could be ignored because Network always </w:t>
      </w:r>
      <w:r w:rsidR="00BC3C8B">
        <w:rPr>
          <w:rFonts w:eastAsiaTheme="minorEastAsia"/>
          <w:bCs/>
        </w:rPr>
        <w:t>control the</w:t>
      </w:r>
      <w:r w:rsidR="00214E16">
        <w:rPr>
          <w:rFonts w:eastAsiaTheme="minorEastAsia"/>
          <w:bCs/>
        </w:rPr>
        <w:t xml:space="preserve"> RTD to guarantee the performance. RRM session also reached an agreement that RTD should be less than CP </w:t>
      </w:r>
      <w:r w:rsidR="001E3A90">
        <w:rPr>
          <w:rFonts w:eastAsiaTheme="minorEastAsia"/>
          <w:bCs/>
        </w:rPr>
        <w:t xml:space="preserve">to avoid significant performance loss, which means RTD is not bottleneck of PDSCH requirements, so we don’t think it is necessary to evaluate the </w:t>
      </w:r>
      <w:proofErr w:type="spellStart"/>
      <w:r w:rsidR="001E3A90">
        <w:rPr>
          <w:rFonts w:eastAsiaTheme="minorEastAsia"/>
          <w:bCs/>
        </w:rPr>
        <w:t>Scell</w:t>
      </w:r>
      <w:proofErr w:type="spellEnd"/>
      <w:r w:rsidR="001E3A90">
        <w:rPr>
          <w:rFonts w:eastAsiaTheme="minorEastAsia"/>
          <w:bCs/>
        </w:rPr>
        <w:t xml:space="preserve"> PDSCH performance with RTD enabled. </w:t>
      </w:r>
      <w:proofErr w:type="gramStart"/>
      <w:r w:rsidR="00B02F6E">
        <w:rPr>
          <w:rFonts w:eastAsiaTheme="minorEastAsia"/>
          <w:bCs/>
        </w:rPr>
        <w:t>So</w:t>
      </w:r>
      <w:proofErr w:type="gramEnd"/>
      <w:r w:rsidR="00B02F6E">
        <w:rPr>
          <w:rFonts w:eastAsiaTheme="minorEastAsia"/>
          <w:bCs/>
        </w:rPr>
        <w:t xml:space="preserve"> we prefer Option3. </w:t>
      </w:r>
      <w:proofErr w:type="gramStart"/>
      <w:r w:rsidR="00B02F6E">
        <w:rPr>
          <w:rFonts w:eastAsiaTheme="minorEastAsia"/>
          <w:bCs/>
        </w:rPr>
        <w:t>I.e.</w:t>
      </w:r>
      <w:proofErr w:type="gramEnd"/>
      <w:r w:rsidR="00B02F6E">
        <w:rPr>
          <w:rFonts w:eastAsiaTheme="minorEastAsia"/>
          <w:bCs/>
        </w:rPr>
        <w:t xml:space="preserve"> Not to introduce the requirements.</w:t>
      </w:r>
    </w:p>
    <w:p w14:paraId="2405C2BA" w14:textId="25386D68" w:rsidR="00BC3C8B" w:rsidRPr="00BC3C8B" w:rsidRDefault="00BC3C8B" w:rsidP="00214E16">
      <w:pPr>
        <w:pStyle w:val="31"/>
        <w:spacing w:before="120" w:after="120"/>
        <w:rPr>
          <w:rFonts w:eastAsia="宋体"/>
          <w:b/>
          <w:szCs w:val="24"/>
        </w:rPr>
      </w:pPr>
      <w:r w:rsidRPr="00BC3C8B">
        <w:rPr>
          <w:rFonts w:eastAsiaTheme="minorEastAsia" w:hint="eastAsia"/>
          <w:b/>
        </w:rPr>
        <w:t>P</w:t>
      </w:r>
      <w:r w:rsidRPr="00BC3C8B">
        <w:rPr>
          <w:rFonts w:eastAsiaTheme="minorEastAsia"/>
          <w:b/>
        </w:rPr>
        <w:t>roposal 1:</w:t>
      </w:r>
      <w:r w:rsidRPr="00BC3C8B">
        <w:rPr>
          <w:rFonts w:eastAsia="宋体"/>
          <w:b/>
          <w:szCs w:val="24"/>
        </w:rPr>
        <w:t xml:space="preserve"> </w:t>
      </w:r>
      <w:r w:rsidR="00B02F6E">
        <w:rPr>
          <w:rFonts w:eastAsia="宋体"/>
          <w:b/>
          <w:szCs w:val="24"/>
        </w:rPr>
        <w:t xml:space="preserve">Not to introduce the requirements for SSB less for </w:t>
      </w:r>
      <w:proofErr w:type="spellStart"/>
      <w:r w:rsidR="00B02F6E">
        <w:rPr>
          <w:rFonts w:eastAsia="宋体"/>
          <w:b/>
          <w:szCs w:val="24"/>
        </w:rPr>
        <w:t>SCell</w:t>
      </w:r>
      <w:proofErr w:type="spellEnd"/>
      <w:r w:rsidR="00B02F6E">
        <w:rPr>
          <w:rFonts w:eastAsia="宋体"/>
          <w:b/>
          <w:szCs w:val="24"/>
        </w:rPr>
        <w:t>.</w:t>
      </w:r>
    </w:p>
    <w:p w14:paraId="3DD129EF" w14:textId="79A66C1D" w:rsidR="00F83247" w:rsidRPr="00F83247" w:rsidRDefault="002D35AE" w:rsidP="00F83247">
      <w:pPr>
        <w:pStyle w:val="20"/>
        <w:numPr>
          <w:ilvl w:val="1"/>
          <w:numId w:val="48"/>
        </w:numPr>
        <w:rPr>
          <w:rFonts w:eastAsiaTheme="minorEastAsia"/>
          <w:lang w:eastAsia="zh-CN"/>
        </w:rPr>
      </w:pPr>
      <w:r>
        <w:rPr>
          <w:rFonts w:eastAsiaTheme="minorEastAsia"/>
          <w:lang w:eastAsia="zh-CN"/>
        </w:rPr>
        <w:lastRenderedPageBreak/>
        <w:t>CSI requirements</w:t>
      </w:r>
    </w:p>
    <w:p w14:paraId="4536D96D" w14:textId="3C42BE62" w:rsidR="002D35AE" w:rsidRDefault="002D35AE" w:rsidP="00C252A7">
      <w:pPr>
        <w:pStyle w:val="proposal"/>
        <w:spacing w:after="120"/>
        <w:rPr>
          <w:rFonts w:eastAsiaTheme="minorEastAsia"/>
          <w:b w:val="0"/>
          <w:bCs/>
          <w:lang w:val="en-US"/>
        </w:rPr>
      </w:pPr>
      <w:r>
        <w:rPr>
          <w:rFonts w:eastAsiaTheme="minorEastAsia"/>
          <w:b w:val="0"/>
          <w:lang w:val="en-US"/>
        </w:rPr>
        <w:t xml:space="preserve">Our understanding is that the biggest baseband impact of </w:t>
      </w:r>
      <w:r w:rsidR="00994F78">
        <w:rPr>
          <w:rFonts w:eastAsiaTheme="minorEastAsia"/>
          <w:b w:val="0"/>
          <w:lang w:val="en-US"/>
        </w:rPr>
        <w:t>this feature</w:t>
      </w:r>
      <w:r>
        <w:rPr>
          <w:rFonts w:eastAsiaTheme="minorEastAsia"/>
          <w:b w:val="0"/>
          <w:lang w:val="en-US"/>
        </w:rPr>
        <w:t xml:space="preserve"> is multiple </w:t>
      </w:r>
      <w:r w:rsidR="00994F78">
        <w:rPr>
          <w:rFonts w:eastAsiaTheme="minorEastAsia"/>
          <w:b w:val="0"/>
          <w:lang w:val="en-US"/>
        </w:rPr>
        <w:t>CSI measurements</w:t>
      </w:r>
      <w:r>
        <w:rPr>
          <w:rFonts w:eastAsiaTheme="minorEastAsia"/>
          <w:b w:val="0"/>
          <w:lang w:val="en-US"/>
        </w:rPr>
        <w:t xml:space="preserve"> should be performed. From RAN4 side, Only CSI requirements with single CSI channel measurement has been introduced so far.</w:t>
      </w:r>
      <w:r>
        <w:rPr>
          <w:rFonts w:eastAsiaTheme="minorEastAsia" w:hint="eastAsia"/>
          <w:b w:val="0"/>
          <w:bCs/>
          <w:lang w:val="en-US"/>
        </w:rPr>
        <w:t xml:space="preserve"> </w:t>
      </w:r>
      <w:r>
        <w:rPr>
          <w:rFonts w:eastAsiaTheme="minorEastAsia"/>
          <w:b w:val="0"/>
          <w:bCs/>
          <w:lang w:val="en-US"/>
        </w:rPr>
        <w:t xml:space="preserve">It’s necessary to </w:t>
      </w:r>
      <w:r w:rsidR="00042F59">
        <w:rPr>
          <w:rFonts w:eastAsiaTheme="minorEastAsia"/>
          <w:b w:val="0"/>
          <w:bCs/>
          <w:lang w:val="en-US"/>
        </w:rPr>
        <w:t>introduce</w:t>
      </w:r>
      <w:r>
        <w:rPr>
          <w:rFonts w:eastAsiaTheme="minorEastAsia"/>
          <w:b w:val="0"/>
          <w:bCs/>
          <w:lang w:val="en-US"/>
        </w:rPr>
        <w:t xml:space="preserve"> CSI performance with multiple CSI measurement</w:t>
      </w:r>
      <w:r w:rsidR="00F76908">
        <w:rPr>
          <w:rFonts w:eastAsiaTheme="minorEastAsia"/>
          <w:b w:val="0"/>
          <w:bCs/>
          <w:lang w:val="en-US"/>
        </w:rPr>
        <w:t>s</w:t>
      </w:r>
      <w:r>
        <w:rPr>
          <w:rFonts w:eastAsiaTheme="minorEastAsia"/>
          <w:b w:val="0"/>
          <w:bCs/>
          <w:lang w:val="en-US"/>
        </w:rPr>
        <w:t>,</w:t>
      </w:r>
      <w:r w:rsidR="00042F59">
        <w:rPr>
          <w:rFonts w:eastAsiaTheme="minorEastAsia"/>
          <w:b w:val="0"/>
          <w:bCs/>
          <w:lang w:val="en-US"/>
        </w:rPr>
        <w:t xml:space="preserve"> just like did in LTE CRI test. </w:t>
      </w:r>
    </w:p>
    <w:p w14:paraId="461CE598" w14:textId="5DA0E04B" w:rsidR="00994F78" w:rsidRDefault="00994F78" w:rsidP="00994F78">
      <w:pPr>
        <w:pStyle w:val="proposal"/>
        <w:spacing w:after="120"/>
        <w:rPr>
          <w:rFonts w:eastAsiaTheme="minorEastAsia"/>
        </w:rPr>
      </w:pPr>
    </w:p>
    <w:p w14:paraId="315D1E10" w14:textId="008E921F" w:rsidR="00C252A7" w:rsidRPr="00531779" w:rsidRDefault="00C252A7" w:rsidP="00C252A7">
      <w:pPr>
        <w:pStyle w:val="proposal"/>
        <w:spacing w:after="120"/>
        <w:rPr>
          <w:rFonts w:eastAsiaTheme="minorEastAsia"/>
          <w:u w:val="single"/>
          <w:lang w:val="en-US"/>
        </w:rPr>
      </w:pPr>
      <w:r>
        <w:rPr>
          <w:rFonts w:eastAsiaTheme="minorEastAsia"/>
          <w:u w:val="single"/>
          <w:lang w:val="en-US"/>
        </w:rPr>
        <w:t>Power</w:t>
      </w:r>
      <w:r w:rsidRPr="00531779">
        <w:rPr>
          <w:rFonts w:eastAsiaTheme="minorEastAsia"/>
          <w:u w:val="single"/>
          <w:lang w:val="en-US"/>
        </w:rPr>
        <w:t xml:space="preserve"> domain adaption</w:t>
      </w:r>
    </w:p>
    <w:p w14:paraId="0986124A" w14:textId="576CD6CF" w:rsidR="00F524C2" w:rsidRDefault="00F524C2" w:rsidP="00C252A7">
      <w:pPr>
        <w:pStyle w:val="25"/>
        <w:spacing w:after="120"/>
        <w:rPr>
          <w:rFonts w:eastAsiaTheme="minorEastAsia"/>
          <w:lang w:val="en-US"/>
        </w:rPr>
      </w:pPr>
      <w:r>
        <w:rPr>
          <w:rFonts w:eastAsiaTheme="minorEastAsia" w:hint="eastAsia"/>
          <w:lang w:val="en-US"/>
        </w:rPr>
        <w:t>We</w:t>
      </w:r>
      <w:r>
        <w:rPr>
          <w:rFonts w:eastAsiaTheme="minorEastAsia"/>
          <w:lang w:val="en-US"/>
        </w:rPr>
        <w:t xml:space="preserve"> propose </w:t>
      </w:r>
      <w:r w:rsidR="00A80238">
        <w:rPr>
          <w:rFonts w:eastAsiaTheme="minorEastAsia"/>
          <w:lang w:val="en-US"/>
        </w:rPr>
        <w:t>to use following simulation assumption:</w:t>
      </w:r>
    </w:p>
    <w:p w14:paraId="0579AEF3" w14:textId="7AE2A2E0" w:rsidR="00A80238" w:rsidRPr="007B4D24" w:rsidRDefault="00A80238" w:rsidP="007B4D24">
      <w:pPr>
        <w:pStyle w:val="aff7"/>
        <w:rPr>
          <w:rFonts w:eastAsiaTheme="minorEastAsia"/>
        </w:rPr>
      </w:pPr>
      <w:r w:rsidRPr="007B4D24">
        <w:rPr>
          <w:rFonts w:eastAsiaTheme="minorEastAsia" w:hint="eastAsia"/>
        </w:rPr>
        <w:t>T</w:t>
      </w:r>
      <w:r w:rsidRPr="007B4D24">
        <w:rPr>
          <w:rFonts w:eastAsiaTheme="minorEastAsia"/>
        </w:rPr>
        <w:t>able 2-1: Proposed simulation assumption for Power domain adaption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370"/>
        <w:gridCol w:w="993"/>
        <w:gridCol w:w="3018"/>
      </w:tblGrid>
      <w:tr w:rsidR="00A80238" w:rsidRPr="00F965BD" w14:paraId="28C21007" w14:textId="77777777" w:rsidTr="002A3D87">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73712D3" w14:textId="77777777" w:rsidR="00A80238" w:rsidRPr="00F965BD" w:rsidRDefault="00A80238" w:rsidP="002A3D87">
            <w:pPr>
              <w:pStyle w:val="TAL"/>
              <w:rPr>
                <w:rFonts w:ascii="Times New Roman" w:hAnsi="Times New Roman" w:cs="Times New Roman"/>
              </w:rPr>
            </w:pPr>
            <w:r w:rsidRPr="00F965BD">
              <w:rPr>
                <w:rFonts w:ascii="Times New Roman" w:eastAsia="宋体" w:hAnsi="Times New Roman" w:cs="Times New Roma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D9EB0B" w14:textId="77777777" w:rsidR="00A80238" w:rsidRPr="00F965BD" w:rsidRDefault="00A80238" w:rsidP="002A3D87">
            <w:pPr>
              <w:pStyle w:val="TAC"/>
              <w:rPr>
                <w:rFonts w:ascii="Times New Roman" w:hAnsi="Times New Roman" w:cs="Times New Roman"/>
              </w:rPr>
            </w:pPr>
          </w:p>
        </w:tc>
        <w:tc>
          <w:tcPr>
            <w:tcW w:w="3018" w:type="dxa"/>
            <w:tcBorders>
              <w:top w:val="single" w:sz="4" w:space="0" w:color="auto"/>
              <w:left w:val="single" w:sz="4" w:space="0" w:color="auto"/>
              <w:bottom w:val="single" w:sz="4" w:space="0" w:color="auto"/>
              <w:right w:val="single" w:sz="4" w:space="0" w:color="auto"/>
            </w:tcBorders>
            <w:vAlign w:val="center"/>
          </w:tcPr>
          <w:p w14:paraId="711AB5EC" w14:textId="77777777" w:rsidR="00A80238" w:rsidRPr="00F965BD" w:rsidRDefault="00A80238" w:rsidP="002A3D87">
            <w:pPr>
              <w:pStyle w:val="TAC"/>
              <w:rPr>
                <w:rFonts w:ascii="Times New Roman" w:hAnsi="Times New Roman" w:cs="Times New Roman"/>
              </w:rPr>
            </w:pPr>
            <w:r w:rsidRPr="00F965BD">
              <w:rPr>
                <w:rFonts w:ascii="Times New Roman" w:eastAsia="宋体" w:hAnsi="Times New Roman" w:cs="Times New Roman"/>
              </w:rPr>
              <w:t>AWGN</w:t>
            </w:r>
          </w:p>
        </w:tc>
      </w:tr>
      <w:tr w:rsidR="00A80238" w:rsidRPr="00F965BD" w14:paraId="303AB635" w14:textId="77777777" w:rsidTr="002A3D87">
        <w:trPr>
          <w:trHeight w:val="70"/>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7EDA899" w14:textId="77777777" w:rsidR="00A80238" w:rsidRPr="00F965BD" w:rsidRDefault="00A80238" w:rsidP="002A3D87">
            <w:pPr>
              <w:pStyle w:val="TAL"/>
              <w:rPr>
                <w:rFonts w:ascii="Times New Roman" w:hAnsi="Times New Roman" w:cs="Times New Roman"/>
              </w:rPr>
            </w:pPr>
            <w:r w:rsidRPr="00F965BD">
              <w:rPr>
                <w:rFonts w:ascii="Times New Roman" w:eastAsia="宋体" w:hAnsi="Times New Roman" w:cs="Times New Roma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369B712" w14:textId="77777777" w:rsidR="00A80238" w:rsidRPr="00F965BD" w:rsidRDefault="00A80238" w:rsidP="002A3D87">
            <w:pPr>
              <w:pStyle w:val="TAC"/>
              <w:rPr>
                <w:rFonts w:ascii="Times New Roman" w:hAnsi="Times New Roman" w:cs="Times New Roman"/>
              </w:rPr>
            </w:pPr>
          </w:p>
        </w:tc>
        <w:tc>
          <w:tcPr>
            <w:tcW w:w="3018" w:type="dxa"/>
            <w:tcBorders>
              <w:top w:val="single" w:sz="4" w:space="0" w:color="auto"/>
              <w:left w:val="single" w:sz="4" w:space="0" w:color="auto"/>
              <w:bottom w:val="single" w:sz="4" w:space="0" w:color="auto"/>
              <w:right w:val="single" w:sz="4" w:space="0" w:color="auto"/>
            </w:tcBorders>
            <w:vAlign w:val="center"/>
          </w:tcPr>
          <w:p w14:paraId="79A0FDEF" w14:textId="77777777" w:rsidR="00A80238" w:rsidRPr="00F965BD" w:rsidRDefault="00A80238" w:rsidP="002A3D87">
            <w:pPr>
              <w:pStyle w:val="TAC"/>
              <w:rPr>
                <w:rFonts w:ascii="Times New Roman" w:hAnsi="Times New Roman" w:cs="Times New Roman"/>
                <w:highlight w:val="green"/>
                <w:lang w:eastAsia="zh-CN"/>
              </w:rPr>
            </w:pPr>
            <w:r w:rsidRPr="00F965BD">
              <w:rPr>
                <w:rFonts w:ascii="Times New Roman" w:eastAsia="宋体" w:hAnsi="Times New Roman" w:cs="Times New Roman"/>
              </w:rPr>
              <w:t>2×</w:t>
            </w:r>
            <w:r>
              <w:rPr>
                <w:rFonts w:ascii="Times New Roman" w:eastAsia="宋体" w:hAnsi="Times New Roman" w:cs="Times New Roman"/>
              </w:rPr>
              <w:t>2</w:t>
            </w:r>
            <w:r w:rsidRPr="00F965BD">
              <w:rPr>
                <w:rFonts w:ascii="Times New Roman" w:eastAsia="宋体" w:hAnsi="Times New Roman" w:cs="Times New Roman"/>
              </w:rPr>
              <w:t xml:space="preserve"> with static channel specified in </w:t>
            </w:r>
            <w:r w:rsidRPr="00F965BD">
              <w:rPr>
                <w:rFonts w:ascii="Times New Roman" w:eastAsia="宋体" w:hAnsi="Times New Roman" w:cs="Times New Roman"/>
                <w:lang w:eastAsia="zh-CN"/>
              </w:rPr>
              <w:t>Annex B.1</w:t>
            </w:r>
          </w:p>
        </w:tc>
      </w:tr>
      <w:tr w:rsidR="00A80238" w:rsidRPr="00A12544" w14:paraId="0AD20CBA" w14:textId="77777777" w:rsidTr="002A3D87">
        <w:trPr>
          <w:trHeight w:val="50"/>
        </w:trPr>
        <w:tc>
          <w:tcPr>
            <w:tcW w:w="2369" w:type="dxa"/>
            <w:vMerge w:val="restart"/>
            <w:tcBorders>
              <w:top w:val="single" w:sz="4" w:space="0" w:color="auto"/>
              <w:left w:val="single" w:sz="4" w:space="0" w:color="auto"/>
              <w:right w:val="single" w:sz="4" w:space="0" w:color="auto"/>
            </w:tcBorders>
            <w:vAlign w:val="center"/>
          </w:tcPr>
          <w:p w14:paraId="6E5080CC" w14:textId="77777777" w:rsidR="00A80238" w:rsidRPr="00A12544" w:rsidRDefault="00A80238"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CSI-ReportSubConfig</w:t>
            </w:r>
          </w:p>
        </w:tc>
        <w:tc>
          <w:tcPr>
            <w:tcW w:w="2370" w:type="dxa"/>
            <w:tcBorders>
              <w:top w:val="single" w:sz="4" w:space="0" w:color="auto"/>
              <w:left w:val="single" w:sz="4" w:space="0" w:color="auto"/>
              <w:bottom w:val="single" w:sz="4" w:space="0" w:color="auto"/>
              <w:right w:val="single" w:sz="4" w:space="0" w:color="auto"/>
            </w:tcBorders>
            <w:vAlign w:val="center"/>
          </w:tcPr>
          <w:p w14:paraId="2169F22B" w14:textId="77777777" w:rsidR="00A80238" w:rsidRPr="00A12544" w:rsidRDefault="00A80238"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nt="eastAsia"/>
                <w:highlight w:val="yellow"/>
                <w:lang w:eastAsia="zh-CN"/>
              </w:rPr>
              <w:t>S</w:t>
            </w:r>
            <w:r w:rsidRPr="00A12544">
              <w:rPr>
                <w:rFonts w:ascii="Times New Roman" w:eastAsia="宋体" w:hAnsi="Times New Roman" w:cs="Times New Roman"/>
                <w:highlight w:val="yellow"/>
                <w:lang w:eastAsia="zh-CN"/>
              </w:rPr>
              <w:t xml:space="preserve">ub-config1 </w:t>
            </w:r>
          </w:p>
        </w:tc>
        <w:tc>
          <w:tcPr>
            <w:tcW w:w="993" w:type="dxa"/>
            <w:tcBorders>
              <w:top w:val="single" w:sz="4" w:space="0" w:color="auto"/>
              <w:left w:val="single" w:sz="4" w:space="0" w:color="auto"/>
              <w:right w:val="single" w:sz="4" w:space="0" w:color="auto"/>
            </w:tcBorders>
            <w:vAlign w:val="center"/>
          </w:tcPr>
          <w:p w14:paraId="787C305D" w14:textId="77777777" w:rsidR="00A80238" w:rsidRPr="00A12544" w:rsidRDefault="00A80238" w:rsidP="002A3D87">
            <w:pPr>
              <w:pStyle w:val="TAC"/>
              <w:rPr>
                <w:rFonts w:ascii="Times New Roman" w:hAnsi="Times New Roman" w:cs="Times New Roman"/>
                <w:highlight w:val="yellow"/>
              </w:rPr>
            </w:pPr>
          </w:p>
        </w:tc>
        <w:tc>
          <w:tcPr>
            <w:tcW w:w="3018" w:type="dxa"/>
            <w:tcBorders>
              <w:top w:val="single" w:sz="4" w:space="0" w:color="auto"/>
              <w:left w:val="single" w:sz="4" w:space="0" w:color="auto"/>
              <w:right w:val="single" w:sz="4" w:space="0" w:color="auto"/>
            </w:tcBorders>
            <w:vAlign w:val="center"/>
          </w:tcPr>
          <w:p w14:paraId="4F584A55" w14:textId="77777777" w:rsidR="00A80238" w:rsidRPr="00A12544" w:rsidRDefault="00A80238" w:rsidP="002A3D87">
            <w:pPr>
              <w:pStyle w:val="TAC"/>
              <w:rPr>
                <w:rFonts w:ascii="Times New Roman" w:eastAsia="宋体" w:hAnsi="Times New Roman" w:cs="Times New Roman"/>
                <w:highlight w:val="yellow"/>
                <w:lang w:eastAsia="zh-CN"/>
              </w:rPr>
            </w:pPr>
            <w:proofErr w:type="spellStart"/>
            <w:r w:rsidRPr="00A12544">
              <w:rPr>
                <w:rFonts w:ascii="Times New Roman" w:eastAsia="宋体" w:hAnsi="Times New Roman" w:cs="Times New Roman" w:hint="eastAsia"/>
                <w:highlight w:val="yellow"/>
                <w:lang w:eastAsia="zh-CN"/>
              </w:rPr>
              <w:t>P</w:t>
            </w:r>
            <w:r w:rsidRPr="00A12544">
              <w:rPr>
                <w:rFonts w:ascii="Times New Roman" w:eastAsia="宋体" w:hAnsi="Times New Roman" w:cs="Times New Roman"/>
                <w:highlight w:val="yellow"/>
                <w:lang w:eastAsia="zh-CN"/>
              </w:rPr>
              <w:t>owerOffset</w:t>
            </w:r>
            <w:proofErr w:type="spellEnd"/>
            <w:r w:rsidRPr="00A12544">
              <w:rPr>
                <w:rFonts w:ascii="Times New Roman" w:eastAsia="宋体" w:hAnsi="Times New Roman" w:cs="Times New Roman"/>
                <w:highlight w:val="yellow"/>
                <w:lang w:eastAsia="zh-CN"/>
              </w:rPr>
              <w:t>: 0dB</w:t>
            </w:r>
          </w:p>
          <w:p w14:paraId="0928841C" w14:textId="77777777" w:rsidR="00A80238" w:rsidRPr="00A12544" w:rsidRDefault="00A80238" w:rsidP="002A3D87">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 xml:space="preserve">nzp-CSI-RS-ResourceList-r18: Not configured </w:t>
            </w:r>
          </w:p>
          <w:p w14:paraId="7260E8DB" w14:textId="77777777" w:rsidR="00A80238" w:rsidRPr="00A12544" w:rsidRDefault="00A80238" w:rsidP="002A3D87">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portSubsetIndicator-r18: Not configured</w:t>
            </w:r>
          </w:p>
        </w:tc>
      </w:tr>
      <w:tr w:rsidR="00A80238" w:rsidRPr="00A12544" w14:paraId="260CAEF0" w14:textId="77777777" w:rsidTr="00A80238">
        <w:trPr>
          <w:trHeight w:val="50"/>
        </w:trPr>
        <w:tc>
          <w:tcPr>
            <w:tcW w:w="2369" w:type="dxa"/>
            <w:vMerge/>
            <w:tcBorders>
              <w:left w:val="single" w:sz="4" w:space="0" w:color="auto"/>
              <w:right w:val="single" w:sz="4" w:space="0" w:color="auto"/>
            </w:tcBorders>
            <w:vAlign w:val="center"/>
          </w:tcPr>
          <w:p w14:paraId="373EF617" w14:textId="77777777" w:rsidR="00A80238" w:rsidRPr="00A12544" w:rsidRDefault="00A80238" w:rsidP="002A3D87">
            <w:pPr>
              <w:pStyle w:val="TAL"/>
              <w:rPr>
                <w:rFonts w:ascii="Times New Roman" w:eastAsia="宋体" w:hAnsi="Times New Roman" w:cs="Times New Roman"/>
                <w:highlight w:val="yellow"/>
              </w:rPr>
            </w:pPr>
          </w:p>
        </w:tc>
        <w:tc>
          <w:tcPr>
            <w:tcW w:w="2370" w:type="dxa"/>
            <w:tcBorders>
              <w:top w:val="single" w:sz="4" w:space="0" w:color="auto"/>
              <w:left w:val="single" w:sz="4" w:space="0" w:color="auto"/>
              <w:bottom w:val="single" w:sz="4" w:space="0" w:color="auto"/>
              <w:right w:val="single" w:sz="4" w:space="0" w:color="auto"/>
            </w:tcBorders>
            <w:vAlign w:val="center"/>
          </w:tcPr>
          <w:p w14:paraId="0573A4E1" w14:textId="77777777" w:rsidR="00A80238" w:rsidRPr="00A12544" w:rsidRDefault="00A80238"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nt="eastAsia"/>
                <w:highlight w:val="yellow"/>
                <w:lang w:eastAsia="zh-CN"/>
              </w:rPr>
              <w:t>S</w:t>
            </w:r>
            <w:r w:rsidRPr="00A12544">
              <w:rPr>
                <w:rFonts w:ascii="Times New Roman" w:eastAsia="宋体" w:hAnsi="Times New Roman" w:cs="Times New Roman"/>
                <w:highlight w:val="yellow"/>
                <w:lang w:eastAsia="zh-CN"/>
              </w:rPr>
              <w:t>ub-config2</w:t>
            </w:r>
          </w:p>
        </w:tc>
        <w:tc>
          <w:tcPr>
            <w:tcW w:w="993" w:type="dxa"/>
            <w:tcBorders>
              <w:left w:val="single" w:sz="4" w:space="0" w:color="auto"/>
              <w:right w:val="single" w:sz="4" w:space="0" w:color="auto"/>
            </w:tcBorders>
            <w:vAlign w:val="center"/>
          </w:tcPr>
          <w:p w14:paraId="4088FB05" w14:textId="77777777" w:rsidR="00A80238" w:rsidRPr="00A12544" w:rsidRDefault="00A80238" w:rsidP="002A3D87">
            <w:pPr>
              <w:pStyle w:val="TAC"/>
              <w:rPr>
                <w:rFonts w:ascii="Times New Roman" w:hAnsi="Times New Roman" w:cs="Times New Roman"/>
                <w:highlight w:val="yellow"/>
              </w:rPr>
            </w:pPr>
          </w:p>
        </w:tc>
        <w:tc>
          <w:tcPr>
            <w:tcW w:w="3018" w:type="dxa"/>
            <w:tcBorders>
              <w:left w:val="single" w:sz="4" w:space="0" w:color="auto"/>
              <w:right w:val="single" w:sz="4" w:space="0" w:color="auto"/>
            </w:tcBorders>
            <w:vAlign w:val="center"/>
          </w:tcPr>
          <w:p w14:paraId="6212B9E5" w14:textId="1ADD3076" w:rsidR="00A80238" w:rsidRPr="00A12544" w:rsidRDefault="00A80238" w:rsidP="002A3D87">
            <w:pPr>
              <w:pStyle w:val="TAC"/>
              <w:rPr>
                <w:rFonts w:ascii="Times New Roman" w:eastAsia="宋体" w:hAnsi="Times New Roman" w:cs="Times New Roman"/>
                <w:highlight w:val="yellow"/>
                <w:lang w:eastAsia="zh-CN"/>
              </w:rPr>
            </w:pPr>
            <w:proofErr w:type="spellStart"/>
            <w:r w:rsidRPr="00A12544">
              <w:rPr>
                <w:rFonts w:ascii="Times New Roman" w:eastAsia="宋体" w:hAnsi="Times New Roman" w:cs="Times New Roman" w:hint="eastAsia"/>
                <w:highlight w:val="yellow"/>
                <w:lang w:eastAsia="zh-CN"/>
              </w:rPr>
              <w:t>P</w:t>
            </w:r>
            <w:r w:rsidRPr="00A12544">
              <w:rPr>
                <w:rFonts w:ascii="Times New Roman" w:eastAsia="宋体" w:hAnsi="Times New Roman" w:cs="Times New Roman"/>
                <w:highlight w:val="yellow"/>
                <w:lang w:eastAsia="zh-CN"/>
              </w:rPr>
              <w:t>owerOffset</w:t>
            </w:r>
            <w:proofErr w:type="spellEnd"/>
            <w:r w:rsidRPr="00A12544">
              <w:rPr>
                <w:rFonts w:ascii="Times New Roman" w:eastAsia="宋体" w:hAnsi="Times New Roman" w:cs="Times New Roman"/>
                <w:highlight w:val="yellow"/>
                <w:lang w:eastAsia="zh-CN"/>
              </w:rPr>
              <w:t xml:space="preserve">: </w:t>
            </w:r>
            <w:r>
              <w:rPr>
                <w:rFonts w:ascii="Times New Roman" w:eastAsia="宋体" w:hAnsi="Times New Roman" w:cs="Times New Roman"/>
                <w:highlight w:val="yellow"/>
                <w:lang w:eastAsia="zh-CN"/>
              </w:rPr>
              <w:t>[</w:t>
            </w:r>
            <w:proofErr w:type="gramStart"/>
            <w:r w:rsidR="00184449">
              <w:rPr>
                <w:rFonts w:ascii="Times New Roman" w:eastAsia="宋体" w:hAnsi="Times New Roman" w:cs="Times New Roman"/>
                <w:highlight w:val="yellow"/>
                <w:lang w:eastAsia="zh-CN"/>
              </w:rPr>
              <w:t>3</w:t>
            </w:r>
            <w:r>
              <w:rPr>
                <w:rFonts w:ascii="Times New Roman" w:eastAsia="宋体" w:hAnsi="Times New Roman" w:cs="Times New Roman"/>
                <w:highlight w:val="yellow"/>
                <w:lang w:eastAsia="zh-CN"/>
              </w:rPr>
              <w:t>]</w:t>
            </w:r>
            <w:r w:rsidRPr="00A12544">
              <w:rPr>
                <w:rFonts w:ascii="Times New Roman" w:eastAsia="宋体" w:hAnsi="Times New Roman" w:cs="Times New Roman"/>
                <w:highlight w:val="yellow"/>
                <w:lang w:eastAsia="zh-CN"/>
              </w:rPr>
              <w:t>dB</w:t>
            </w:r>
            <w:proofErr w:type="gramEnd"/>
          </w:p>
          <w:p w14:paraId="0372602F" w14:textId="77777777" w:rsidR="00A80238" w:rsidRPr="00A12544" w:rsidRDefault="00A80238" w:rsidP="002A3D87">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 xml:space="preserve">nzp-CSI-RS-ResourceList-r18: Not configured </w:t>
            </w:r>
          </w:p>
          <w:p w14:paraId="55E0A452" w14:textId="77777777" w:rsidR="00A80238" w:rsidRPr="00A12544" w:rsidRDefault="00A80238" w:rsidP="002A3D87">
            <w:pPr>
              <w:pStyle w:val="TAC"/>
              <w:rPr>
                <w:rFonts w:ascii="Times New Roman" w:eastAsia="宋体" w:hAnsi="Times New Roman" w:cs="Times New Roman"/>
                <w:highlight w:val="yellow"/>
              </w:rPr>
            </w:pPr>
            <w:r w:rsidRPr="00A12544">
              <w:rPr>
                <w:rFonts w:ascii="Times New Roman" w:eastAsia="宋体" w:hAnsi="Times New Roman" w:cs="Times New Roman"/>
                <w:highlight w:val="yellow"/>
                <w:lang w:eastAsia="zh-CN"/>
              </w:rPr>
              <w:t>portSubsetIndicator-r18: Not configured</w:t>
            </w:r>
          </w:p>
        </w:tc>
      </w:tr>
      <w:tr w:rsidR="00A80238" w:rsidRPr="00A12544" w14:paraId="0C0EC684" w14:textId="77777777" w:rsidTr="00C17FD3">
        <w:trPr>
          <w:trHeight w:val="50"/>
        </w:trPr>
        <w:tc>
          <w:tcPr>
            <w:tcW w:w="2369" w:type="dxa"/>
            <w:tcBorders>
              <w:left w:val="single" w:sz="4" w:space="0" w:color="auto"/>
              <w:bottom w:val="single" w:sz="4" w:space="0" w:color="auto"/>
              <w:right w:val="single" w:sz="4" w:space="0" w:color="auto"/>
            </w:tcBorders>
            <w:vAlign w:val="center"/>
          </w:tcPr>
          <w:p w14:paraId="5013DFFC" w14:textId="0A3F3848" w:rsidR="00A80238" w:rsidRPr="00A80238" w:rsidRDefault="00A80238" w:rsidP="002A3D87">
            <w:pPr>
              <w:pStyle w:val="TAL"/>
              <w:rPr>
                <w:rFonts w:ascii="Times New Roman" w:eastAsia="宋体" w:hAnsi="Times New Roman" w:cs="Times New Roman"/>
                <w:lang w:eastAsia="zh-CN"/>
              </w:rPr>
            </w:pPr>
            <w:r w:rsidRPr="00A80238">
              <w:rPr>
                <w:rFonts w:ascii="Times New Roman" w:eastAsia="宋体" w:hAnsi="Times New Roman" w:cs="Times New Roman" w:hint="eastAsia"/>
                <w:lang w:eastAsia="zh-CN"/>
              </w:rPr>
              <w:t>O</w:t>
            </w:r>
            <w:r w:rsidRPr="00A80238">
              <w:rPr>
                <w:rFonts w:ascii="Times New Roman" w:eastAsia="宋体" w:hAnsi="Times New Roman" w:cs="Times New Roman"/>
                <w:lang w:eastAsia="zh-CN"/>
              </w:rPr>
              <w:t>thers</w:t>
            </w:r>
          </w:p>
        </w:tc>
        <w:tc>
          <w:tcPr>
            <w:tcW w:w="6381" w:type="dxa"/>
            <w:gridSpan w:val="3"/>
            <w:tcBorders>
              <w:top w:val="single" w:sz="4" w:space="0" w:color="auto"/>
              <w:left w:val="single" w:sz="4" w:space="0" w:color="auto"/>
              <w:bottom w:val="single" w:sz="4" w:space="0" w:color="auto"/>
              <w:right w:val="single" w:sz="4" w:space="0" w:color="auto"/>
            </w:tcBorders>
            <w:vAlign w:val="center"/>
          </w:tcPr>
          <w:p w14:paraId="66274855" w14:textId="2EACAD84" w:rsidR="00A80238" w:rsidRPr="00A80238" w:rsidRDefault="00A80238" w:rsidP="00A80238">
            <w:pPr>
              <w:pStyle w:val="TAC"/>
              <w:jc w:val="left"/>
              <w:rPr>
                <w:rFonts w:ascii="Times New Roman" w:eastAsia="宋体" w:hAnsi="Times New Roman" w:cs="Times New Roman"/>
                <w:lang w:eastAsia="zh-CN"/>
              </w:rPr>
            </w:pPr>
            <w:r w:rsidRPr="00A80238">
              <w:rPr>
                <w:rFonts w:ascii="Times New Roman" w:eastAsia="宋体" w:hAnsi="Times New Roman" w:cs="Times New Roman" w:hint="eastAsia"/>
                <w:lang w:eastAsia="zh-CN"/>
              </w:rPr>
              <w:t>R</w:t>
            </w:r>
            <w:r w:rsidRPr="00A80238">
              <w:rPr>
                <w:rFonts w:ascii="Times New Roman" w:eastAsia="宋体" w:hAnsi="Times New Roman" w:cs="Times New Roman"/>
                <w:lang w:eastAsia="zh-CN"/>
              </w:rPr>
              <w:t>euse Rel-15 CQI test under AWGN conditions</w:t>
            </w:r>
          </w:p>
        </w:tc>
      </w:tr>
    </w:tbl>
    <w:p w14:paraId="0AD9A1EF" w14:textId="77777777" w:rsidR="00A80238" w:rsidRDefault="00A80238" w:rsidP="00C252A7">
      <w:pPr>
        <w:pStyle w:val="25"/>
        <w:spacing w:after="120"/>
        <w:rPr>
          <w:rFonts w:eastAsiaTheme="minorEastAsia"/>
          <w:lang w:val="en-US"/>
        </w:rPr>
      </w:pPr>
    </w:p>
    <w:p w14:paraId="70E6FE95" w14:textId="09E3F6F7" w:rsidR="00531779" w:rsidRDefault="00C252A7" w:rsidP="00C252A7">
      <w:pPr>
        <w:pStyle w:val="25"/>
        <w:spacing w:after="120"/>
        <w:rPr>
          <w:rFonts w:eastAsiaTheme="minorEastAsia"/>
          <w:lang w:val="en-US"/>
        </w:rPr>
      </w:pPr>
      <w:r>
        <w:rPr>
          <w:rFonts w:eastAsiaTheme="minorEastAsia"/>
          <w:lang w:val="en-US"/>
        </w:rPr>
        <w:t>The general proposed test setup is defined as follows:</w:t>
      </w:r>
    </w:p>
    <w:p w14:paraId="1DDCA6E2" w14:textId="47BE9C2B" w:rsidR="00C252A7" w:rsidRDefault="00C252A7" w:rsidP="00531779">
      <w:pPr>
        <w:pStyle w:val="proposal"/>
        <w:spacing w:after="120"/>
        <w:rPr>
          <w:rFonts w:eastAsiaTheme="minorEastAsia"/>
          <w:b w:val="0"/>
          <w:lang w:val="en-US"/>
        </w:rPr>
      </w:pPr>
      <w:r>
        <w:rPr>
          <w:rFonts w:eastAsiaTheme="minorEastAsia"/>
          <w:b w:val="0"/>
          <w:lang w:val="en-US"/>
        </w:rPr>
        <w:t>Set two PDSCH</w:t>
      </w:r>
      <w:r w:rsidR="0000599C">
        <w:rPr>
          <w:rFonts w:eastAsiaTheme="minorEastAsia"/>
          <w:b w:val="0"/>
          <w:lang w:val="en-US"/>
        </w:rPr>
        <w:t xml:space="preserve"> to CSI-RS</w:t>
      </w:r>
      <w:r>
        <w:rPr>
          <w:rFonts w:eastAsiaTheme="minorEastAsia"/>
          <w:b w:val="0"/>
          <w:lang w:val="en-US"/>
        </w:rPr>
        <w:t xml:space="preserve"> power offsets, each of which corresponds to one sub-configuration</w:t>
      </w:r>
      <w:r w:rsidR="008327B2">
        <w:rPr>
          <w:rFonts w:eastAsiaTheme="minorEastAsia"/>
          <w:b w:val="0"/>
          <w:lang w:val="en-US"/>
        </w:rPr>
        <w:t xml:space="preserve"> </w:t>
      </w:r>
      <w:r w:rsidR="008327B2">
        <w:rPr>
          <w:rFonts w:eastAsiaTheme="minorEastAsia" w:hint="eastAsia"/>
          <w:b w:val="0"/>
          <w:lang w:val="en-US"/>
        </w:rPr>
        <w:t>(d</w:t>
      </w:r>
      <w:r w:rsidR="008327B2">
        <w:rPr>
          <w:rFonts w:eastAsiaTheme="minorEastAsia"/>
          <w:b w:val="0"/>
          <w:lang w:val="en-US"/>
        </w:rPr>
        <w:t>enoted as offset1 and offset2)</w:t>
      </w:r>
      <w:r>
        <w:rPr>
          <w:rFonts w:eastAsiaTheme="minorEastAsia"/>
          <w:b w:val="0"/>
          <w:lang w:val="en-US"/>
        </w:rPr>
        <w:t>.</w:t>
      </w:r>
    </w:p>
    <w:p w14:paraId="04EF2F15" w14:textId="0FF852B7" w:rsidR="00C252A7" w:rsidRDefault="00C252A7" w:rsidP="00531779">
      <w:pPr>
        <w:pStyle w:val="proposal"/>
        <w:spacing w:after="120"/>
        <w:rPr>
          <w:rFonts w:eastAsiaTheme="minorEastAsia"/>
          <w:b w:val="0"/>
          <w:lang w:val="en-US"/>
        </w:rPr>
      </w:pPr>
      <w:r>
        <w:rPr>
          <w:rFonts w:eastAsiaTheme="minorEastAsia"/>
          <w:b w:val="0"/>
          <w:lang w:val="en-US"/>
        </w:rPr>
        <w:t>For case with N=1, use A-CSI reporting, TE triggers two sub-configurations alternatively</w:t>
      </w:r>
      <w:r w:rsidR="0016300C">
        <w:rPr>
          <w:rFonts w:eastAsiaTheme="minorEastAsia"/>
          <w:b w:val="0"/>
          <w:lang w:val="en-US"/>
        </w:rPr>
        <w:t xml:space="preserve"> with </w:t>
      </w:r>
      <w:proofErr w:type="gramStart"/>
      <w:r w:rsidR="0016300C">
        <w:rPr>
          <w:rFonts w:eastAsiaTheme="minorEastAsia"/>
          <w:b w:val="0"/>
          <w:lang w:val="en-US"/>
        </w:rPr>
        <w:t>SNR(</w:t>
      </w:r>
      <w:proofErr w:type="gramEnd"/>
      <w:r w:rsidR="0016300C">
        <w:rPr>
          <w:rFonts w:eastAsiaTheme="minorEastAsia"/>
          <w:b w:val="0"/>
          <w:lang w:val="en-US"/>
        </w:rPr>
        <w:t>defined as ratio of  CSI-RS power to noise)</w:t>
      </w:r>
      <w:r w:rsidR="008327B2">
        <w:rPr>
          <w:rFonts w:eastAsiaTheme="minorEastAsia"/>
          <w:b w:val="0"/>
          <w:lang w:val="en-US"/>
        </w:rPr>
        <w:t xml:space="preserve"> and</w:t>
      </w:r>
      <w:r>
        <w:rPr>
          <w:rFonts w:eastAsiaTheme="minorEastAsia"/>
          <w:b w:val="0"/>
          <w:lang w:val="en-US"/>
        </w:rPr>
        <w:t xml:space="preserve"> collect</w:t>
      </w:r>
      <w:r w:rsidR="008327B2">
        <w:rPr>
          <w:rFonts w:eastAsiaTheme="minorEastAsia"/>
          <w:b w:val="0"/>
          <w:lang w:val="en-US"/>
        </w:rPr>
        <w:t>s</w:t>
      </w:r>
      <w:r>
        <w:rPr>
          <w:rFonts w:eastAsiaTheme="minorEastAsia"/>
          <w:b w:val="0"/>
          <w:lang w:val="en-US"/>
        </w:rPr>
        <w:t xml:space="preserve"> reported CQI </w:t>
      </w:r>
      <w:r w:rsidR="00267B03">
        <w:rPr>
          <w:rFonts w:eastAsiaTheme="minorEastAsia" w:hint="eastAsia"/>
          <w:b w:val="0"/>
          <w:lang w:val="en-US"/>
        </w:rPr>
        <w:t>(d</w:t>
      </w:r>
      <w:r w:rsidR="00267B03">
        <w:rPr>
          <w:rFonts w:eastAsiaTheme="minorEastAsia"/>
          <w:b w:val="0"/>
          <w:lang w:val="en-US"/>
        </w:rPr>
        <w:t>enoted as</w:t>
      </w:r>
      <w:r w:rsidR="00F524C2">
        <w:rPr>
          <w:rFonts w:eastAsiaTheme="minorEastAsia"/>
          <w:b w:val="0"/>
          <w:lang w:val="en-US"/>
        </w:rPr>
        <w:t xml:space="preserve"> </w:t>
      </w:r>
      <w:r w:rsidR="00267B03">
        <w:rPr>
          <w:rFonts w:eastAsiaTheme="minorEastAsia"/>
          <w:b w:val="0"/>
          <w:lang w:val="en-US"/>
        </w:rPr>
        <w:t xml:space="preserve">CQI1 and CQI2) </w:t>
      </w:r>
      <w:r>
        <w:rPr>
          <w:rFonts w:eastAsiaTheme="minorEastAsia"/>
          <w:b w:val="0"/>
          <w:lang w:val="en-US"/>
        </w:rPr>
        <w:t>and calculate</w:t>
      </w:r>
      <w:r w:rsidR="008327B2">
        <w:rPr>
          <w:rFonts w:eastAsiaTheme="minorEastAsia"/>
          <w:b w:val="0"/>
          <w:lang w:val="en-US"/>
        </w:rPr>
        <w:t>s</w:t>
      </w:r>
      <w:r>
        <w:rPr>
          <w:rFonts w:eastAsiaTheme="minorEastAsia"/>
          <w:b w:val="0"/>
          <w:lang w:val="en-US"/>
        </w:rPr>
        <w:t xml:space="preserve"> median CQI for </w:t>
      </w:r>
      <w:r w:rsidR="008327B2">
        <w:rPr>
          <w:rFonts w:eastAsiaTheme="minorEastAsia"/>
          <w:b w:val="0"/>
          <w:lang w:val="en-US"/>
        </w:rPr>
        <w:t xml:space="preserve">each </w:t>
      </w:r>
      <w:r>
        <w:rPr>
          <w:rFonts w:eastAsiaTheme="minorEastAsia"/>
          <w:b w:val="0"/>
          <w:lang w:val="en-US"/>
        </w:rPr>
        <w:t>sub-configuration</w:t>
      </w:r>
      <w:r w:rsidR="008327B2">
        <w:rPr>
          <w:rFonts w:eastAsiaTheme="minorEastAsia"/>
          <w:b w:val="0"/>
          <w:lang w:val="en-US"/>
        </w:rPr>
        <w:t xml:space="preserve"> respectively</w:t>
      </w:r>
      <w:r w:rsidR="00F524C2">
        <w:rPr>
          <w:rFonts w:eastAsiaTheme="minorEastAsia"/>
          <w:b w:val="0"/>
          <w:lang w:val="en-US"/>
        </w:rPr>
        <w:t xml:space="preserve"> </w:t>
      </w:r>
      <w:r w:rsidR="008327B2">
        <w:rPr>
          <w:rFonts w:eastAsiaTheme="minorEastAsia" w:hint="eastAsia"/>
          <w:b w:val="0"/>
          <w:lang w:val="en-US"/>
        </w:rPr>
        <w:t>(d</w:t>
      </w:r>
      <w:r w:rsidR="008327B2">
        <w:rPr>
          <w:rFonts w:eastAsiaTheme="minorEastAsia"/>
          <w:b w:val="0"/>
          <w:lang w:val="en-US"/>
        </w:rPr>
        <w:t>enoted as</w:t>
      </w:r>
      <w:r w:rsidR="00267B03">
        <w:rPr>
          <w:rFonts w:eastAsiaTheme="minorEastAsia"/>
          <w:b w:val="0"/>
          <w:lang w:val="en-US"/>
        </w:rPr>
        <w:t xml:space="preserve"> </w:t>
      </w:r>
      <w:r w:rsidR="008327B2">
        <w:rPr>
          <w:rFonts w:eastAsiaTheme="minorEastAsia"/>
          <w:b w:val="0"/>
          <w:lang w:val="en-US"/>
        </w:rPr>
        <w:t>median CQI1 and median CQI2)</w:t>
      </w:r>
      <w:r w:rsidR="00F524C2">
        <w:rPr>
          <w:rFonts w:eastAsiaTheme="minorEastAsia"/>
          <w:b w:val="0"/>
          <w:lang w:val="en-US"/>
        </w:rPr>
        <w:t>.</w:t>
      </w:r>
    </w:p>
    <w:p w14:paraId="507447C8" w14:textId="341BED68" w:rsidR="008327B2" w:rsidRDefault="008327B2" w:rsidP="008327B2">
      <w:pPr>
        <w:pStyle w:val="proposal"/>
        <w:spacing w:after="120"/>
        <w:rPr>
          <w:rFonts w:eastAsiaTheme="minorEastAsia"/>
          <w:b w:val="0"/>
          <w:lang w:val="en-US"/>
        </w:rPr>
      </w:pPr>
      <w:r>
        <w:rPr>
          <w:rFonts w:eastAsia="微软雅黑"/>
          <w:b w:val="0"/>
          <w:lang w:val="en-US"/>
        </w:rPr>
        <w:t xml:space="preserve">For case with N=2, use P-CSI reporting or A-CSI reporting. </w:t>
      </w:r>
      <w:r>
        <w:rPr>
          <w:rFonts w:eastAsiaTheme="minorEastAsia"/>
          <w:b w:val="0"/>
          <w:lang w:val="en-US"/>
        </w:rPr>
        <w:t>TE triggers two sub-configurations simultaneously</w:t>
      </w:r>
      <w:r w:rsidR="00267B03">
        <w:rPr>
          <w:rFonts w:eastAsia="微软雅黑"/>
          <w:b w:val="0"/>
          <w:lang w:val="en-US"/>
        </w:rPr>
        <w:t xml:space="preserve"> </w:t>
      </w:r>
      <w:r w:rsidR="0000599C">
        <w:rPr>
          <w:rFonts w:eastAsia="微软雅黑"/>
          <w:b w:val="0"/>
          <w:lang w:val="en-US"/>
        </w:rPr>
        <w:t xml:space="preserve">with </w:t>
      </w:r>
      <w:proofErr w:type="gramStart"/>
      <w:r w:rsidR="0000599C">
        <w:rPr>
          <w:rFonts w:eastAsia="微软雅黑"/>
          <w:b w:val="0"/>
          <w:lang w:val="en-US"/>
        </w:rPr>
        <w:t>SNR</w:t>
      </w:r>
      <w:r w:rsidR="0016300C">
        <w:rPr>
          <w:rFonts w:eastAsiaTheme="minorEastAsia"/>
          <w:b w:val="0"/>
          <w:lang w:val="en-US"/>
        </w:rPr>
        <w:t>(</w:t>
      </w:r>
      <w:proofErr w:type="gramEnd"/>
      <w:r w:rsidR="0016300C">
        <w:rPr>
          <w:rFonts w:eastAsiaTheme="minorEastAsia"/>
          <w:b w:val="0"/>
          <w:lang w:val="en-US"/>
        </w:rPr>
        <w:t xml:space="preserve">defined as ratio of  CSI-RS power to noise) </w:t>
      </w:r>
      <w:r w:rsidR="00267B03">
        <w:rPr>
          <w:rFonts w:eastAsia="微软雅黑"/>
          <w:b w:val="0"/>
          <w:lang w:val="en-US"/>
        </w:rPr>
        <w:t>and</w:t>
      </w:r>
      <w:r>
        <w:rPr>
          <w:rFonts w:eastAsiaTheme="minorEastAsia"/>
          <w:b w:val="0"/>
          <w:lang w:val="en-US"/>
        </w:rPr>
        <w:t xml:space="preserve"> collects reported CQI</w:t>
      </w:r>
      <w:r w:rsidR="00267B03">
        <w:rPr>
          <w:rFonts w:eastAsiaTheme="minorEastAsia"/>
          <w:b w:val="0"/>
          <w:lang w:val="en-US"/>
        </w:rPr>
        <w:t xml:space="preserve"> </w:t>
      </w:r>
      <w:r w:rsidR="00267B03">
        <w:rPr>
          <w:rFonts w:eastAsiaTheme="minorEastAsia" w:hint="eastAsia"/>
          <w:b w:val="0"/>
          <w:lang w:val="en-US"/>
        </w:rPr>
        <w:t>(d</w:t>
      </w:r>
      <w:r w:rsidR="00267B03">
        <w:rPr>
          <w:rFonts w:eastAsiaTheme="minorEastAsia"/>
          <w:b w:val="0"/>
          <w:lang w:val="en-US"/>
        </w:rPr>
        <w:t>enoted as CQI1 and CQI2)</w:t>
      </w:r>
      <w:r>
        <w:rPr>
          <w:rFonts w:eastAsiaTheme="minorEastAsia"/>
          <w:b w:val="0"/>
          <w:lang w:val="en-US"/>
        </w:rPr>
        <w:t xml:space="preserve"> and calculate median CQI respectively for sub-configuration</w:t>
      </w:r>
      <w:r w:rsidR="00F524C2">
        <w:rPr>
          <w:rFonts w:eastAsiaTheme="minorEastAsia"/>
          <w:b w:val="0"/>
          <w:lang w:val="en-US"/>
        </w:rPr>
        <w:t xml:space="preserve"> </w:t>
      </w:r>
      <w:r>
        <w:rPr>
          <w:rFonts w:eastAsiaTheme="minorEastAsia" w:hint="eastAsia"/>
          <w:b w:val="0"/>
          <w:lang w:val="en-US"/>
        </w:rPr>
        <w:t>(d</w:t>
      </w:r>
      <w:r>
        <w:rPr>
          <w:rFonts w:eastAsiaTheme="minorEastAsia"/>
          <w:b w:val="0"/>
          <w:lang w:val="en-US"/>
        </w:rPr>
        <w:t>enoted as median CQI1 and median CQI2)</w:t>
      </w:r>
      <w:r w:rsidR="00F524C2">
        <w:rPr>
          <w:rFonts w:eastAsiaTheme="minorEastAsia"/>
          <w:b w:val="0"/>
          <w:lang w:val="en-US"/>
        </w:rPr>
        <w:t>.</w:t>
      </w:r>
    </w:p>
    <w:p w14:paraId="65BE0073" w14:textId="30265FBF" w:rsidR="008327B2" w:rsidRDefault="00267B03" w:rsidP="00531779">
      <w:pPr>
        <w:pStyle w:val="proposal"/>
        <w:spacing w:after="120"/>
        <w:rPr>
          <w:rFonts w:eastAsiaTheme="minorEastAsia"/>
          <w:b w:val="0"/>
          <w:lang w:val="en-US"/>
        </w:rPr>
      </w:pPr>
      <w:r>
        <w:rPr>
          <w:rFonts w:eastAsiaTheme="minorEastAsia"/>
          <w:b w:val="0"/>
          <w:lang w:val="en-US"/>
        </w:rPr>
        <w:t>TE</w:t>
      </w:r>
      <w:r w:rsidR="008327B2">
        <w:rPr>
          <w:rFonts w:eastAsiaTheme="minorEastAsia"/>
          <w:b w:val="0"/>
          <w:lang w:val="en-US"/>
        </w:rPr>
        <w:t xml:space="preserve"> transmits PDSCH with </w:t>
      </w:r>
      <w:r>
        <w:rPr>
          <w:rFonts w:eastAsiaTheme="minorEastAsia"/>
          <w:b w:val="0"/>
          <w:lang w:val="en-US"/>
        </w:rPr>
        <w:t xml:space="preserve">two different </w:t>
      </w:r>
      <w:r w:rsidR="0016300C">
        <w:rPr>
          <w:rFonts w:eastAsiaTheme="minorEastAsia"/>
          <w:b w:val="0"/>
          <w:lang w:val="en-US"/>
        </w:rPr>
        <w:t>SNR</w:t>
      </w:r>
      <w:r w:rsidR="0000599C">
        <w:rPr>
          <w:rFonts w:eastAsiaTheme="minorEastAsia"/>
          <w:b w:val="0"/>
          <w:lang w:val="en-US"/>
        </w:rPr>
        <w:t xml:space="preserve">: </w:t>
      </w:r>
      <w:r w:rsidR="0016300C">
        <w:rPr>
          <w:rFonts w:eastAsiaTheme="minorEastAsia"/>
          <w:b w:val="0"/>
          <w:lang w:val="en-US"/>
        </w:rPr>
        <w:t>SNR</w:t>
      </w:r>
      <w:r w:rsidR="0000599C">
        <w:rPr>
          <w:rFonts w:eastAsiaTheme="minorEastAsia"/>
          <w:b w:val="0"/>
          <w:lang w:val="en-US"/>
        </w:rPr>
        <w:t>+</w:t>
      </w:r>
      <w:r w:rsidR="0016300C">
        <w:rPr>
          <w:rFonts w:eastAsiaTheme="minorEastAsia" w:hint="eastAsia"/>
          <w:b w:val="0"/>
          <w:lang w:val="en-US"/>
        </w:rPr>
        <w:t>o</w:t>
      </w:r>
      <w:r w:rsidR="0016300C">
        <w:rPr>
          <w:rFonts w:eastAsiaTheme="minorEastAsia"/>
          <w:b w:val="0"/>
          <w:lang w:val="en-US"/>
        </w:rPr>
        <w:t>ffset1</w:t>
      </w:r>
      <w:r w:rsidR="0000599C">
        <w:rPr>
          <w:rFonts w:eastAsiaTheme="minorEastAsia"/>
          <w:b w:val="0"/>
          <w:lang w:val="en-US"/>
        </w:rPr>
        <w:t xml:space="preserve"> and </w:t>
      </w:r>
      <w:r w:rsidR="0016300C">
        <w:rPr>
          <w:rFonts w:eastAsiaTheme="minorEastAsia"/>
          <w:b w:val="0"/>
          <w:lang w:val="en-US"/>
        </w:rPr>
        <w:t>SNR</w:t>
      </w:r>
      <w:r w:rsidR="0000599C">
        <w:rPr>
          <w:rFonts w:eastAsiaTheme="minorEastAsia"/>
          <w:b w:val="0"/>
          <w:lang w:val="en-US"/>
        </w:rPr>
        <w:t>+</w:t>
      </w:r>
      <w:r w:rsidR="0016300C">
        <w:rPr>
          <w:rFonts w:eastAsiaTheme="minorEastAsia"/>
          <w:b w:val="0"/>
          <w:lang w:val="en-US"/>
        </w:rPr>
        <w:t>offset2</w:t>
      </w:r>
      <w:r w:rsidR="0000599C">
        <w:rPr>
          <w:rFonts w:eastAsiaTheme="minorEastAsia"/>
          <w:b w:val="0"/>
          <w:lang w:val="en-US"/>
        </w:rPr>
        <w:t xml:space="preserve">, </w:t>
      </w:r>
      <w:r w:rsidR="00244F99">
        <w:rPr>
          <w:rFonts w:eastAsiaTheme="minorEastAsia"/>
          <w:b w:val="0"/>
          <w:lang w:val="en-US"/>
        </w:rPr>
        <w:t>following test metrics are defined:</w:t>
      </w:r>
    </w:p>
    <w:tbl>
      <w:tblPr>
        <w:tblStyle w:val="af7"/>
        <w:tblW w:w="0" w:type="auto"/>
        <w:tblLook w:val="04A0" w:firstRow="1" w:lastRow="0" w:firstColumn="1" w:lastColumn="0" w:noHBand="0" w:noVBand="1"/>
      </w:tblPr>
      <w:tblGrid>
        <w:gridCol w:w="10457"/>
      </w:tblGrid>
      <w:tr w:rsidR="00267B03" w14:paraId="37A3BF18" w14:textId="77777777" w:rsidTr="00267B03">
        <w:tc>
          <w:tcPr>
            <w:tcW w:w="10457" w:type="dxa"/>
          </w:tcPr>
          <w:p w14:paraId="1FE6C5FA" w14:textId="573D933E" w:rsidR="00267B03" w:rsidRPr="00661924" w:rsidRDefault="00267B03" w:rsidP="00267B03">
            <w:pPr>
              <w:pStyle w:val="B1"/>
            </w:pPr>
            <w:r w:rsidRPr="00661924">
              <w:t>a)</w:t>
            </w:r>
            <w:r w:rsidRPr="00661924">
              <w:tab/>
            </w:r>
            <w:r w:rsidRPr="00661924">
              <w:rPr>
                <w:rFonts w:hint="eastAsia"/>
              </w:rPr>
              <w:t>The reported CQI</w:t>
            </w:r>
            <w:r>
              <w:t>1</w:t>
            </w:r>
            <w:r w:rsidRPr="00661924">
              <w:rPr>
                <w:rFonts w:hint="eastAsia"/>
              </w:rPr>
              <w:t xml:space="preserve"> value according to the </w:t>
            </w:r>
            <w:r w:rsidRPr="00661924">
              <w:t>reference</w:t>
            </w:r>
            <w:r w:rsidRPr="00661924">
              <w:rPr>
                <w:rFonts w:hint="eastAsia"/>
              </w:rPr>
              <w:t xml:space="preserve"> channel shall be in the range of </w:t>
            </w:r>
            <w:r w:rsidRPr="00661924">
              <w:t>±1 of the reported median</w:t>
            </w:r>
            <w:r>
              <w:t xml:space="preserve"> CQI1</w:t>
            </w:r>
            <w:r w:rsidRPr="00661924">
              <w:t xml:space="preserve"> more than 90% of the time.</w:t>
            </w:r>
          </w:p>
          <w:p w14:paraId="213BC025" w14:textId="77777777" w:rsidR="00267B03" w:rsidRDefault="00267B03" w:rsidP="00267B03">
            <w:pPr>
              <w:pStyle w:val="B1"/>
            </w:pPr>
            <w:r w:rsidRPr="00661924">
              <w:t>b)</w:t>
            </w:r>
            <w:r w:rsidRPr="00661924">
              <w:tab/>
            </w:r>
            <w:r w:rsidRPr="00661924">
              <w:rPr>
                <w:rFonts w:hint="eastAsia"/>
              </w:rPr>
              <w:t>If the PDSCH BLER using the transport format indicated by median CQI</w:t>
            </w:r>
            <w:r>
              <w:t>1</w:t>
            </w:r>
            <w:r w:rsidRPr="00661924">
              <w:rPr>
                <w:rFonts w:hint="eastAsia"/>
              </w:rPr>
              <w:t xml:space="preserve"> is less than or equal to 0.1, </w:t>
            </w:r>
            <w:r w:rsidRPr="00661924">
              <w:t>then</w:t>
            </w:r>
            <w:r w:rsidRPr="00661924">
              <w:rPr>
                <w:rFonts w:hint="eastAsia"/>
              </w:rPr>
              <w:t xml:space="preserve"> the BLER using the transport format indicated by the (median CQI</w:t>
            </w:r>
            <w:r>
              <w:t>1</w:t>
            </w:r>
            <w:r w:rsidRPr="00661924">
              <w:rPr>
                <w:rFonts w:hint="eastAsia"/>
              </w:rPr>
              <w:t>+1) shall be greater than 0.1. If the PDSCH BLER using the transport format indicated by the median CQI</w:t>
            </w:r>
            <w:r>
              <w:t>1</w:t>
            </w:r>
            <w:r w:rsidRPr="00661924">
              <w:rPr>
                <w:rFonts w:hint="eastAsia"/>
              </w:rPr>
              <w:t xml:space="preserve"> is greater than 0.1, then the BLER using transport format indicated by (median CQI</w:t>
            </w:r>
            <w:r>
              <w:t>1</w:t>
            </w:r>
            <w:r w:rsidRPr="00661924">
              <w:rPr>
                <w:rFonts w:hint="eastAsia"/>
              </w:rPr>
              <w:t>-1) shall be less than or equal to 0.1.</w:t>
            </w:r>
          </w:p>
          <w:p w14:paraId="0C470AAF" w14:textId="220B3515" w:rsidR="00267B03" w:rsidRPr="00661924" w:rsidRDefault="00267B03" w:rsidP="00267B03">
            <w:pPr>
              <w:pStyle w:val="B1"/>
            </w:pPr>
            <w:r>
              <w:t>c</w:t>
            </w:r>
            <w:r w:rsidRPr="00661924">
              <w:t>)</w:t>
            </w:r>
            <w:r w:rsidRPr="00661924">
              <w:tab/>
            </w:r>
            <w:r w:rsidRPr="00661924">
              <w:rPr>
                <w:rFonts w:hint="eastAsia"/>
              </w:rPr>
              <w:t>The reported CQI</w:t>
            </w:r>
            <w:r>
              <w:t>2</w:t>
            </w:r>
            <w:r w:rsidRPr="00661924">
              <w:rPr>
                <w:rFonts w:hint="eastAsia"/>
              </w:rPr>
              <w:t xml:space="preserve"> value according to the </w:t>
            </w:r>
            <w:r w:rsidRPr="00661924">
              <w:t>reference</w:t>
            </w:r>
            <w:r w:rsidRPr="00661924">
              <w:rPr>
                <w:rFonts w:hint="eastAsia"/>
              </w:rPr>
              <w:t xml:space="preserve"> channel shall be in the range of </w:t>
            </w:r>
            <w:r w:rsidRPr="00661924">
              <w:t>±1 of the reported median</w:t>
            </w:r>
            <w:r>
              <w:t xml:space="preserve"> CQI2</w:t>
            </w:r>
            <w:r w:rsidRPr="00661924">
              <w:t xml:space="preserve"> more than 90% of the time.</w:t>
            </w:r>
          </w:p>
          <w:p w14:paraId="183B57CB" w14:textId="3447EE04" w:rsidR="00267B03" w:rsidRPr="00267B03" w:rsidRDefault="00267B03" w:rsidP="00267B03">
            <w:pPr>
              <w:pStyle w:val="B1"/>
            </w:pPr>
            <w:r>
              <w:t>d</w:t>
            </w:r>
            <w:r w:rsidRPr="00661924">
              <w:t>)</w:t>
            </w:r>
            <w:r w:rsidRPr="00661924">
              <w:tab/>
            </w:r>
            <w:r w:rsidRPr="00661924">
              <w:rPr>
                <w:rFonts w:hint="eastAsia"/>
              </w:rPr>
              <w:t>If the PDSCH BLER using the transport format indicated by median CQI</w:t>
            </w:r>
            <w:r>
              <w:t>2</w:t>
            </w:r>
            <w:r w:rsidRPr="00661924">
              <w:rPr>
                <w:rFonts w:hint="eastAsia"/>
              </w:rPr>
              <w:t xml:space="preserve"> is less than or equal to 0.1, </w:t>
            </w:r>
            <w:r w:rsidRPr="00661924">
              <w:t>then</w:t>
            </w:r>
            <w:r w:rsidRPr="00661924">
              <w:rPr>
                <w:rFonts w:hint="eastAsia"/>
              </w:rPr>
              <w:t xml:space="preserve"> the BLER using the transport format indicated by the (median CQI</w:t>
            </w:r>
            <w:r>
              <w:t>2</w:t>
            </w:r>
            <w:r w:rsidRPr="00661924">
              <w:rPr>
                <w:rFonts w:hint="eastAsia"/>
              </w:rPr>
              <w:t>+1) shall be greater than 0.1. If the PDSCH BLER using the transport format indicated by the median CQI</w:t>
            </w:r>
            <w:r>
              <w:t>2</w:t>
            </w:r>
            <w:r w:rsidRPr="00661924">
              <w:rPr>
                <w:rFonts w:hint="eastAsia"/>
              </w:rPr>
              <w:t xml:space="preserve"> is greater than 0.1, then the BLER using transport format indicated by (median CQI</w:t>
            </w:r>
            <w:r>
              <w:t>2</w:t>
            </w:r>
            <w:r w:rsidRPr="00661924">
              <w:rPr>
                <w:rFonts w:hint="eastAsia"/>
              </w:rPr>
              <w:t>-1) shall be less than or equal to 0.1.</w:t>
            </w:r>
          </w:p>
        </w:tc>
      </w:tr>
    </w:tbl>
    <w:p w14:paraId="4AB4CA5C" w14:textId="377D0C72" w:rsidR="00F965BD" w:rsidRDefault="00F965BD" w:rsidP="00F965BD">
      <w:pPr>
        <w:pStyle w:val="31"/>
        <w:spacing w:before="120" w:after="120"/>
        <w:rPr>
          <w:rFonts w:eastAsiaTheme="minorEastAsia"/>
        </w:rPr>
      </w:pPr>
      <w:r>
        <w:rPr>
          <w:rFonts w:eastAsiaTheme="minorEastAsia"/>
        </w:rPr>
        <w:t xml:space="preserve">Additionally, we propose the following simulation </w:t>
      </w:r>
      <w:r w:rsidR="00A12544">
        <w:rPr>
          <w:rFonts w:eastAsiaTheme="minorEastAsia"/>
        </w:rPr>
        <w:t>assumption:</w:t>
      </w:r>
    </w:p>
    <w:p w14:paraId="0D5037EB" w14:textId="46D80042" w:rsidR="00B82EAA" w:rsidRDefault="00B82EAA" w:rsidP="00B82EAA">
      <w:pPr>
        <w:pStyle w:val="proposal"/>
        <w:spacing w:after="120"/>
        <w:rPr>
          <w:rFonts w:eastAsiaTheme="minorEastAsia"/>
        </w:rPr>
      </w:pPr>
      <w:r w:rsidRPr="00682BFC">
        <w:rPr>
          <w:rFonts w:eastAsiaTheme="minorEastAsia"/>
        </w:rPr>
        <w:t xml:space="preserve">Proposal </w:t>
      </w:r>
      <w:r w:rsidR="00042F59">
        <w:rPr>
          <w:rFonts w:eastAsiaTheme="minorEastAsia"/>
        </w:rPr>
        <w:t>2</w:t>
      </w:r>
      <w:r w:rsidRPr="00682BFC">
        <w:rPr>
          <w:rFonts w:eastAsiaTheme="minorEastAsia"/>
        </w:rPr>
        <w:t xml:space="preserve">: </w:t>
      </w:r>
      <w:r>
        <w:rPr>
          <w:rFonts w:eastAsiaTheme="minorEastAsia"/>
        </w:rPr>
        <w:t>Use following test setup for power domain adaptation test as start point</w:t>
      </w:r>
      <w:r w:rsidR="00A12544">
        <w:rPr>
          <w:rFonts w:eastAsiaTheme="minorEastAsia"/>
        </w:rPr>
        <w:t xml:space="preserve"> with simulation assumption in Table 2-1</w:t>
      </w:r>
      <w:r>
        <w:rPr>
          <w:rFonts w:eastAsiaTheme="minorEastAsia"/>
        </w:rPr>
        <w:t>.</w:t>
      </w:r>
    </w:p>
    <w:tbl>
      <w:tblPr>
        <w:tblStyle w:val="af7"/>
        <w:tblW w:w="0" w:type="auto"/>
        <w:tblLook w:val="04A0" w:firstRow="1" w:lastRow="0" w:firstColumn="1" w:lastColumn="0" w:noHBand="0" w:noVBand="1"/>
      </w:tblPr>
      <w:tblGrid>
        <w:gridCol w:w="10457"/>
      </w:tblGrid>
      <w:tr w:rsidR="00B82EAA" w14:paraId="56588AA6" w14:textId="77777777" w:rsidTr="00B82EAA">
        <w:tc>
          <w:tcPr>
            <w:tcW w:w="10457" w:type="dxa"/>
          </w:tcPr>
          <w:p w14:paraId="0ACB9D06" w14:textId="77777777" w:rsidR="0000599C" w:rsidRPr="0000599C" w:rsidRDefault="0000599C" w:rsidP="0000599C">
            <w:pPr>
              <w:pStyle w:val="25"/>
              <w:spacing w:after="120"/>
              <w:rPr>
                <w:rFonts w:eastAsiaTheme="minorEastAsia"/>
                <w:b/>
                <w:bCs/>
                <w:lang w:val="en-US"/>
              </w:rPr>
            </w:pPr>
            <w:r w:rsidRPr="0000599C">
              <w:rPr>
                <w:rFonts w:eastAsiaTheme="minorEastAsia"/>
                <w:b/>
                <w:bCs/>
                <w:lang w:val="en-US"/>
              </w:rPr>
              <w:t>The general proposed test setup is defined as follows:</w:t>
            </w:r>
          </w:p>
          <w:p w14:paraId="40539CA9" w14:textId="77777777" w:rsidR="0000599C" w:rsidRPr="0000599C" w:rsidRDefault="0000599C" w:rsidP="0000599C">
            <w:pPr>
              <w:pStyle w:val="proposal"/>
              <w:spacing w:after="120"/>
              <w:rPr>
                <w:rFonts w:eastAsiaTheme="minorEastAsia"/>
                <w:bCs/>
                <w:lang w:val="en-US"/>
              </w:rPr>
            </w:pPr>
            <w:r w:rsidRPr="0000599C">
              <w:rPr>
                <w:rFonts w:eastAsiaTheme="minorEastAsia"/>
                <w:bCs/>
                <w:lang w:val="en-US"/>
              </w:rPr>
              <w:t xml:space="preserve">Set two PDSCH to CSI-RS power offsets, each of which corresponds to one sub-configuration </w:t>
            </w:r>
            <w:r w:rsidRPr="0000599C">
              <w:rPr>
                <w:rFonts w:eastAsiaTheme="minorEastAsia" w:hint="eastAsia"/>
                <w:bCs/>
                <w:lang w:val="en-US"/>
              </w:rPr>
              <w:t>(d</w:t>
            </w:r>
            <w:r w:rsidRPr="0000599C">
              <w:rPr>
                <w:rFonts w:eastAsiaTheme="minorEastAsia"/>
                <w:bCs/>
                <w:lang w:val="en-US"/>
              </w:rPr>
              <w:t>enoted as offset1 and offset2).</w:t>
            </w:r>
          </w:p>
          <w:p w14:paraId="62ADE30C" w14:textId="77777777" w:rsidR="0000599C" w:rsidRPr="0000599C" w:rsidRDefault="0000599C" w:rsidP="0000599C">
            <w:pPr>
              <w:pStyle w:val="proposal"/>
              <w:spacing w:after="120"/>
              <w:rPr>
                <w:rFonts w:eastAsiaTheme="minorEastAsia"/>
                <w:bCs/>
                <w:lang w:val="en-US"/>
              </w:rPr>
            </w:pPr>
            <w:r w:rsidRPr="0000599C">
              <w:rPr>
                <w:rFonts w:eastAsiaTheme="minorEastAsia"/>
                <w:bCs/>
                <w:lang w:val="en-US"/>
              </w:rPr>
              <w:t xml:space="preserve">For case with N=1, use A-CSI reporting, TE triggers two sub-configurations alternatively with </w:t>
            </w:r>
            <w:proofErr w:type="gramStart"/>
            <w:r w:rsidRPr="0000599C">
              <w:rPr>
                <w:rFonts w:eastAsiaTheme="minorEastAsia"/>
                <w:bCs/>
                <w:lang w:val="en-US"/>
              </w:rPr>
              <w:t>SNR(</w:t>
            </w:r>
            <w:proofErr w:type="gramEnd"/>
            <w:r w:rsidRPr="0000599C">
              <w:rPr>
                <w:rFonts w:eastAsiaTheme="minorEastAsia"/>
                <w:bCs/>
                <w:lang w:val="en-US"/>
              </w:rPr>
              <w:t xml:space="preserve">defined as ratio of  CSI-RS power to noise) and collects reported CQI </w:t>
            </w:r>
            <w:r w:rsidRPr="0000599C">
              <w:rPr>
                <w:rFonts w:eastAsiaTheme="minorEastAsia" w:hint="eastAsia"/>
                <w:bCs/>
                <w:lang w:val="en-US"/>
              </w:rPr>
              <w:t>(d</w:t>
            </w:r>
            <w:r w:rsidRPr="0000599C">
              <w:rPr>
                <w:rFonts w:eastAsiaTheme="minorEastAsia"/>
                <w:bCs/>
                <w:lang w:val="en-US"/>
              </w:rPr>
              <w:t>enoted as  CQI1 and CQI2) and calculates median CQI for each sub-configuration respectively.</w:t>
            </w:r>
            <w:r w:rsidRPr="0000599C">
              <w:rPr>
                <w:rFonts w:eastAsiaTheme="minorEastAsia" w:hint="eastAsia"/>
                <w:bCs/>
                <w:lang w:val="en-US"/>
              </w:rPr>
              <w:t>(d</w:t>
            </w:r>
            <w:r w:rsidRPr="0000599C">
              <w:rPr>
                <w:rFonts w:eastAsiaTheme="minorEastAsia"/>
                <w:bCs/>
                <w:lang w:val="en-US"/>
              </w:rPr>
              <w:t>enoted as median CQI1 and median CQI2)_</w:t>
            </w:r>
          </w:p>
          <w:p w14:paraId="43EC3387" w14:textId="77777777" w:rsidR="0000599C" w:rsidRPr="0000599C" w:rsidRDefault="0000599C" w:rsidP="0000599C">
            <w:pPr>
              <w:pStyle w:val="proposal"/>
              <w:spacing w:after="120"/>
              <w:rPr>
                <w:rFonts w:eastAsiaTheme="minorEastAsia"/>
                <w:bCs/>
                <w:lang w:val="en-US"/>
              </w:rPr>
            </w:pPr>
            <w:r w:rsidRPr="0000599C">
              <w:rPr>
                <w:rFonts w:eastAsia="微软雅黑"/>
                <w:bCs/>
                <w:lang w:val="en-US"/>
              </w:rPr>
              <w:lastRenderedPageBreak/>
              <w:t xml:space="preserve">For case with N=2, use P-CSI reporting or A-CSI reporting. </w:t>
            </w:r>
            <w:r w:rsidRPr="0000599C">
              <w:rPr>
                <w:rFonts w:eastAsiaTheme="minorEastAsia"/>
                <w:bCs/>
                <w:lang w:val="en-US"/>
              </w:rPr>
              <w:t>TE triggers two sub-configurations simultaneously</w:t>
            </w:r>
            <w:r w:rsidRPr="0000599C">
              <w:rPr>
                <w:rFonts w:eastAsia="微软雅黑"/>
                <w:bCs/>
                <w:lang w:val="en-US"/>
              </w:rPr>
              <w:t xml:space="preserve"> with </w:t>
            </w:r>
            <w:proofErr w:type="gramStart"/>
            <w:r w:rsidRPr="0000599C">
              <w:rPr>
                <w:rFonts w:eastAsia="微软雅黑"/>
                <w:bCs/>
                <w:lang w:val="en-US"/>
              </w:rPr>
              <w:t>SNR</w:t>
            </w:r>
            <w:r w:rsidRPr="0000599C">
              <w:rPr>
                <w:rFonts w:eastAsiaTheme="minorEastAsia"/>
                <w:bCs/>
                <w:lang w:val="en-US"/>
              </w:rPr>
              <w:t>(</w:t>
            </w:r>
            <w:proofErr w:type="gramEnd"/>
            <w:r w:rsidRPr="0000599C">
              <w:rPr>
                <w:rFonts w:eastAsiaTheme="minorEastAsia"/>
                <w:bCs/>
                <w:lang w:val="en-US"/>
              </w:rPr>
              <w:t xml:space="preserve">defined as ratio of  CSI-RS power to noise) </w:t>
            </w:r>
            <w:r w:rsidRPr="0000599C">
              <w:rPr>
                <w:rFonts w:eastAsia="微软雅黑"/>
                <w:bCs/>
                <w:lang w:val="en-US"/>
              </w:rPr>
              <w:t>and</w:t>
            </w:r>
            <w:r w:rsidRPr="0000599C">
              <w:rPr>
                <w:rFonts w:eastAsiaTheme="minorEastAsia"/>
                <w:bCs/>
                <w:lang w:val="en-US"/>
              </w:rPr>
              <w:t xml:space="preserve"> collects reported CQI </w:t>
            </w:r>
            <w:r w:rsidRPr="0000599C">
              <w:rPr>
                <w:rFonts w:eastAsiaTheme="minorEastAsia" w:hint="eastAsia"/>
                <w:bCs/>
                <w:lang w:val="en-US"/>
              </w:rPr>
              <w:t>(d</w:t>
            </w:r>
            <w:r w:rsidRPr="0000599C">
              <w:rPr>
                <w:rFonts w:eastAsiaTheme="minorEastAsia"/>
                <w:bCs/>
                <w:lang w:val="en-US"/>
              </w:rPr>
              <w:t>enoted as CQI1 and CQI2) and calculate median CQI respectively for sub-configuration.</w:t>
            </w:r>
            <w:r w:rsidRPr="0000599C">
              <w:rPr>
                <w:rFonts w:eastAsiaTheme="minorEastAsia" w:hint="eastAsia"/>
                <w:bCs/>
                <w:lang w:val="en-US"/>
              </w:rPr>
              <w:t xml:space="preserve"> (d</w:t>
            </w:r>
            <w:r w:rsidRPr="0000599C">
              <w:rPr>
                <w:rFonts w:eastAsiaTheme="minorEastAsia"/>
                <w:bCs/>
                <w:lang w:val="en-US"/>
              </w:rPr>
              <w:t>enoted as median CQI1 and median CQI</w:t>
            </w:r>
            <w:proofErr w:type="gramStart"/>
            <w:r w:rsidRPr="0000599C">
              <w:rPr>
                <w:rFonts w:eastAsiaTheme="minorEastAsia"/>
                <w:bCs/>
                <w:lang w:val="en-US"/>
              </w:rPr>
              <w:t>2)_</w:t>
            </w:r>
            <w:proofErr w:type="gramEnd"/>
          </w:p>
          <w:p w14:paraId="578198A9" w14:textId="77777777" w:rsidR="0000599C" w:rsidRPr="0000599C" w:rsidRDefault="0000599C" w:rsidP="0000599C">
            <w:pPr>
              <w:pStyle w:val="proposal"/>
              <w:spacing w:after="120"/>
              <w:rPr>
                <w:rFonts w:eastAsiaTheme="minorEastAsia"/>
                <w:bCs/>
                <w:lang w:val="en-US"/>
              </w:rPr>
            </w:pPr>
            <w:r w:rsidRPr="0000599C">
              <w:rPr>
                <w:rFonts w:eastAsiaTheme="minorEastAsia"/>
                <w:bCs/>
                <w:lang w:val="en-US"/>
              </w:rPr>
              <w:t>TE transmits PDSCH with two different SNR: SNR+</w:t>
            </w:r>
            <w:r w:rsidRPr="0000599C">
              <w:rPr>
                <w:rFonts w:eastAsiaTheme="minorEastAsia" w:hint="eastAsia"/>
                <w:bCs/>
                <w:lang w:val="en-US"/>
              </w:rPr>
              <w:t>o</w:t>
            </w:r>
            <w:r w:rsidRPr="0000599C">
              <w:rPr>
                <w:rFonts w:eastAsiaTheme="minorEastAsia"/>
                <w:bCs/>
                <w:lang w:val="en-US"/>
              </w:rPr>
              <w:t xml:space="preserve">ffset1 </w:t>
            </w:r>
            <w:proofErr w:type="gramStart"/>
            <w:r w:rsidRPr="0000599C">
              <w:rPr>
                <w:rFonts w:eastAsiaTheme="minorEastAsia"/>
                <w:bCs/>
                <w:lang w:val="en-US"/>
              </w:rPr>
              <w:t>and  SNR</w:t>
            </w:r>
            <w:proofErr w:type="gramEnd"/>
            <w:r w:rsidRPr="0000599C">
              <w:rPr>
                <w:rFonts w:eastAsiaTheme="minorEastAsia"/>
                <w:bCs/>
                <w:lang w:val="en-US"/>
              </w:rPr>
              <w:t>+offset2, following test metrics are defined:</w:t>
            </w:r>
          </w:p>
          <w:tbl>
            <w:tblPr>
              <w:tblStyle w:val="af7"/>
              <w:tblW w:w="0" w:type="auto"/>
              <w:tblLook w:val="04A0" w:firstRow="1" w:lastRow="0" w:firstColumn="1" w:lastColumn="0" w:noHBand="0" w:noVBand="1"/>
            </w:tblPr>
            <w:tblGrid>
              <w:gridCol w:w="10231"/>
            </w:tblGrid>
            <w:tr w:rsidR="0000599C" w:rsidRPr="0000599C" w14:paraId="3B44E020" w14:textId="77777777" w:rsidTr="002A3D87">
              <w:tc>
                <w:tcPr>
                  <w:tcW w:w="10457" w:type="dxa"/>
                </w:tcPr>
                <w:p w14:paraId="21CA6456" w14:textId="77777777" w:rsidR="0000599C" w:rsidRPr="0000599C" w:rsidRDefault="0000599C" w:rsidP="0000599C">
                  <w:pPr>
                    <w:pStyle w:val="B1"/>
                    <w:rPr>
                      <w:b/>
                      <w:bCs/>
                    </w:rPr>
                  </w:pPr>
                  <w:r w:rsidRPr="0000599C">
                    <w:rPr>
                      <w:b/>
                      <w:bCs/>
                    </w:rPr>
                    <w:t>a)</w:t>
                  </w:r>
                  <w:r w:rsidRPr="0000599C">
                    <w:rPr>
                      <w:b/>
                      <w:bCs/>
                    </w:rPr>
                    <w:tab/>
                  </w:r>
                  <w:r w:rsidRPr="0000599C">
                    <w:rPr>
                      <w:rFonts w:hint="eastAsia"/>
                      <w:b/>
                      <w:bCs/>
                    </w:rPr>
                    <w:t>The reported CQI</w:t>
                  </w:r>
                  <w:r w:rsidRPr="0000599C">
                    <w:rPr>
                      <w:b/>
                      <w:bCs/>
                    </w:rPr>
                    <w:t>1</w:t>
                  </w:r>
                  <w:r w:rsidRPr="0000599C">
                    <w:rPr>
                      <w:rFonts w:hint="eastAsia"/>
                      <w:b/>
                      <w:bCs/>
                    </w:rPr>
                    <w:t xml:space="preserve"> value according to the </w:t>
                  </w:r>
                  <w:r w:rsidRPr="0000599C">
                    <w:rPr>
                      <w:b/>
                      <w:bCs/>
                    </w:rPr>
                    <w:t>reference</w:t>
                  </w:r>
                  <w:r w:rsidRPr="0000599C">
                    <w:rPr>
                      <w:rFonts w:hint="eastAsia"/>
                      <w:b/>
                      <w:bCs/>
                    </w:rPr>
                    <w:t xml:space="preserve"> channel shall be in the range of </w:t>
                  </w:r>
                  <w:r w:rsidRPr="0000599C">
                    <w:rPr>
                      <w:b/>
                      <w:bCs/>
                    </w:rPr>
                    <w:t>±1 of the reported median CQI1 more than 90% of the time.</w:t>
                  </w:r>
                </w:p>
                <w:p w14:paraId="6C780205" w14:textId="77777777" w:rsidR="0000599C" w:rsidRPr="0000599C" w:rsidRDefault="0000599C" w:rsidP="0000599C">
                  <w:pPr>
                    <w:pStyle w:val="B1"/>
                    <w:rPr>
                      <w:b/>
                      <w:bCs/>
                    </w:rPr>
                  </w:pPr>
                  <w:r w:rsidRPr="0000599C">
                    <w:rPr>
                      <w:b/>
                      <w:bCs/>
                    </w:rPr>
                    <w:t>b)</w:t>
                  </w:r>
                  <w:r w:rsidRPr="0000599C">
                    <w:rPr>
                      <w:b/>
                      <w:bCs/>
                    </w:rPr>
                    <w:tab/>
                  </w:r>
                  <w:r w:rsidRPr="0000599C">
                    <w:rPr>
                      <w:rFonts w:hint="eastAsia"/>
                      <w:b/>
                      <w:bCs/>
                    </w:rPr>
                    <w:t>If the PDSCH BLER using the transport format indicated by median CQI</w:t>
                  </w:r>
                  <w:r w:rsidRPr="0000599C">
                    <w:rPr>
                      <w:b/>
                      <w:bCs/>
                    </w:rPr>
                    <w:t>1</w:t>
                  </w:r>
                  <w:r w:rsidRPr="0000599C">
                    <w:rPr>
                      <w:rFonts w:hint="eastAsia"/>
                      <w:b/>
                      <w:bCs/>
                    </w:rPr>
                    <w:t xml:space="preserve"> is less than or equal to 0.1, </w:t>
                  </w:r>
                  <w:r w:rsidRPr="0000599C">
                    <w:rPr>
                      <w:b/>
                      <w:bCs/>
                    </w:rPr>
                    <w:t>then</w:t>
                  </w:r>
                  <w:r w:rsidRPr="0000599C">
                    <w:rPr>
                      <w:rFonts w:hint="eastAsia"/>
                      <w:b/>
                      <w:bCs/>
                    </w:rPr>
                    <w:t xml:space="preserve"> the BLER using the transport format indicated by the (median CQI</w:t>
                  </w:r>
                  <w:r w:rsidRPr="0000599C">
                    <w:rPr>
                      <w:b/>
                      <w:bCs/>
                    </w:rPr>
                    <w:t>1</w:t>
                  </w:r>
                  <w:r w:rsidRPr="0000599C">
                    <w:rPr>
                      <w:rFonts w:hint="eastAsia"/>
                      <w:b/>
                      <w:bCs/>
                    </w:rPr>
                    <w:t>+1) shall be greater than 0.1. If the PDSCH BLER using the transport format indicated by the median CQI</w:t>
                  </w:r>
                  <w:r w:rsidRPr="0000599C">
                    <w:rPr>
                      <w:b/>
                      <w:bCs/>
                    </w:rPr>
                    <w:t>1</w:t>
                  </w:r>
                  <w:r w:rsidRPr="0000599C">
                    <w:rPr>
                      <w:rFonts w:hint="eastAsia"/>
                      <w:b/>
                      <w:bCs/>
                    </w:rPr>
                    <w:t xml:space="preserve"> is greater than 0.1, then the BLER using transport format indicated by (median CQI</w:t>
                  </w:r>
                  <w:r w:rsidRPr="0000599C">
                    <w:rPr>
                      <w:b/>
                      <w:bCs/>
                    </w:rPr>
                    <w:t>1</w:t>
                  </w:r>
                  <w:r w:rsidRPr="0000599C">
                    <w:rPr>
                      <w:rFonts w:hint="eastAsia"/>
                      <w:b/>
                      <w:bCs/>
                    </w:rPr>
                    <w:t>-1) shall be less than or equal to 0.1.</w:t>
                  </w:r>
                </w:p>
                <w:p w14:paraId="52F25E4B" w14:textId="77777777" w:rsidR="0000599C" w:rsidRPr="0000599C" w:rsidRDefault="0000599C" w:rsidP="0000599C">
                  <w:pPr>
                    <w:pStyle w:val="B1"/>
                    <w:rPr>
                      <w:b/>
                      <w:bCs/>
                    </w:rPr>
                  </w:pPr>
                  <w:r w:rsidRPr="0000599C">
                    <w:rPr>
                      <w:b/>
                      <w:bCs/>
                    </w:rPr>
                    <w:t>c)</w:t>
                  </w:r>
                  <w:r w:rsidRPr="0000599C">
                    <w:rPr>
                      <w:b/>
                      <w:bCs/>
                    </w:rPr>
                    <w:tab/>
                  </w:r>
                  <w:r w:rsidRPr="0000599C">
                    <w:rPr>
                      <w:rFonts w:hint="eastAsia"/>
                      <w:b/>
                      <w:bCs/>
                    </w:rPr>
                    <w:t>The reported CQI</w:t>
                  </w:r>
                  <w:r w:rsidRPr="0000599C">
                    <w:rPr>
                      <w:b/>
                      <w:bCs/>
                    </w:rPr>
                    <w:t>2</w:t>
                  </w:r>
                  <w:r w:rsidRPr="0000599C">
                    <w:rPr>
                      <w:rFonts w:hint="eastAsia"/>
                      <w:b/>
                      <w:bCs/>
                    </w:rPr>
                    <w:t xml:space="preserve"> value according to the </w:t>
                  </w:r>
                  <w:r w:rsidRPr="0000599C">
                    <w:rPr>
                      <w:b/>
                      <w:bCs/>
                    </w:rPr>
                    <w:t>reference</w:t>
                  </w:r>
                  <w:r w:rsidRPr="0000599C">
                    <w:rPr>
                      <w:rFonts w:hint="eastAsia"/>
                      <w:b/>
                      <w:bCs/>
                    </w:rPr>
                    <w:t xml:space="preserve"> channel shall be in the range of </w:t>
                  </w:r>
                  <w:r w:rsidRPr="0000599C">
                    <w:rPr>
                      <w:b/>
                      <w:bCs/>
                    </w:rPr>
                    <w:t>±1 of the reported median CQI2 more than 90% of the time.</w:t>
                  </w:r>
                </w:p>
                <w:p w14:paraId="3718536A" w14:textId="77777777" w:rsidR="0000599C" w:rsidRPr="0000599C" w:rsidRDefault="0000599C" w:rsidP="0000599C">
                  <w:pPr>
                    <w:pStyle w:val="B1"/>
                    <w:rPr>
                      <w:b/>
                      <w:bCs/>
                    </w:rPr>
                  </w:pPr>
                  <w:r w:rsidRPr="0000599C">
                    <w:rPr>
                      <w:b/>
                      <w:bCs/>
                    </w:rPr>
                    <w:t>d)</w:t>
                  </w:r>
                  <w:r w:rsidRPr="0000599C">
                    <w:rPr>
                      <w:b/>
                      <w:bCs/>
                    </w:rPr>
                    <w:tab/>
                  </w:r>
                  <w:r w:rsidRPr="0000599C">
                    <w:rPr>
                      <w:rFonts w:hint="eastAsia"/>
                      <w:b/>
                      <w:bCs/>
                    </w:rPr>
                    <w:t>If the PDSCH BLER using the transport format indicated by median CQI</w:t>
                  </w:r>
                  <w:r w:rsidRPr="0000599C">
                    <w:rPr>
                      <w:b/>
                      <w:bCs/>
                    </w:rPr>
                    <w:t>2</w:t>
                  </w:r>
                  <w:r w:rsidRPr="0000599C">
                    <w:rPr>
                      <w:rFonts w:hint="eastAsia"/>
                      <w:b/>
                      <w:bCs/>
                    </w:rPr>
                    <w:t xml:space="preserve"> is less than or equal to 0.1, </w:t>
                  </w:r>
                  <w:r w:rsidRPr="0000599C">
                    <w:rPr>
                      <w:b/>
                      <w:bCs/>
                    </w:rPr>
                    <w:t>then</w:t>
                  </w:r>
                  <w:r w:rsidRPr="0000599C">
                    <w:rPr>
                      <w:rFonts w:hint="eastAsia"/>
                      <w:b/>
                      <w:bCs/>
                    </w:rPr>
                    <w:t xml:space="preserve"> the BLER using the transport format indicated by the (median CQI</w:t>
                  </w:r>
                  <w:r w:rsidRPr="0000599C">
                    <w:rPr>
                      <w:b/>
                      <w:bCs/>
                    </w:rPr>
                    <w:t>2</w:t>
                  </w:r>
                  <w:r w:rsidRPr="0000599C">
                    <w:rPr>
                      <w:rFonts w:hint="eastAsia"/>
                      <w:b/>
                      <w:bCs/>
                    </w:rPr>
                    <w:t>+1) shall be greater than 0.1. If the PDSCH BLER using the transport format indicated by the median CQI</w:t>
                  </w:r>
                  <w:r w:rsidRPr="0000599C">
                    <w:rPr>
                      <w:b/>
                      <w:bCs/>
                    </w:rPr>
                    <w:t>2</w:t>
                  </w:r>
                  <w:r w:rsidRPr="0000599C">
                    <w:rPr>
                      <w:rFonts w:hint="eastAsia"/>
                      <w:b/>
                      <w:bCs/>
                    </w:rPr>
                    <w:t xml:space="preserve"> is greater than 0.1, then the BLER using transport format indicated by (median CQI</w:t>
                  </w:r>
                  <w:r w:rsidRPr="0000599C">
                    <w:rPr>
                      <w:b/>
                      <w:bCs/>
                    </w:rPr>
                    <w:t>2</w:t>
                  </w:r>
                  <w:r w:rsidRPr="0000599C">
                    <w:rPr>
                      <w:rFonts w:hint="eastAsia"/>
                      <w:b/>
                      <w:bCs/>
                    </w:rPr>
                    <w:t>-1) shall be less than or equal to 0.1.</w:t>
                  </w:r>
                </w:p>
              </w:tc>
            </w:tr>
          </w:tbl>
          <w:p w14:paraId="616AB96E" w14:textId="77777777" w:rsidR="00B82EAA" w:rsidRPr="0000599C" w:rsidRDefault="00B82EAA" w:rsidP="00B82EAA">
            <w:pPr>
              <w:pStyle w:val="proposal"/>
              <w:spacing w:after="120"/>
              <w:rPr>
                <w:rFonts w:eastAsiaTheme="minorEastAsia"/>
              </w:rPr>
            </w:pPr>
          </w:p>
        </w:tc>
      </w:tr>
    </w:tbl>
    <w:p w14:paraId="4D5D8DB6" w14:textId="77777777" w:rsidR="00B82EAA" w:rsidRPr="0000599C" w:rsidRDefault="00B82EAA" w:rsidP="00B82EAA">
      <w:pPr>
        <w:pStyle w:val="proposal"/>
        <w:spacing w:after="120"/>
        <w:rPr>
          <w:rFonts w:eastAsiaTheme="minorEastAsia"/>
        </w:rPr>
      </w:pPr>
    </w:p>
    <w:p w14:paraId="236387E9" w14:textId="7A2AE282" w:rsidR="002D35AE" w:rsidRPr="002D35AE" w:rsidRDefault="00C252A7" w:rsidP="00C252A7">
      <w:pPr>
        <w:pStyle w:val="proposal"/>
        <w:spacing w:after="120"/>
        <w:rPr>
          <w:rFonts w:eastAsiaTheme="minorEastAsia"/>
          <w:u w:val="single"/>
          <w:lang w:val="en-US"/>
        </w:rPr>
      </w:pPr>
      <w:r w:rsidRPr="00531779">
        <w:rPr>
          <w:rFonts w:eastAsiaTheme="minorEastAsia" w:hint="eastAsia"/>
          <w:u w:val="single"/>
          <w:lang w:val="en-US"/>
        </w:rPr>
        <w:t>Spa</w:t>
      </w:r>
      <w:r w:rsidRPr="00531779">
        <w:rPr>
          <w:rFonts w:eastAsiaTheme="minorEastAsia"/>
          <w:u w:val="single"/>
          <w:lang w:val="en-US"/>
        </w:rPr>
        <w:t>tial domain adaption</w:t>
      </w:r>
    </w:p>
    <w:p w14:paraId="5D5E8005" w14:textId="1291A47C" w:rsidR="00125944" w:rsidRDefault="00125944" w:rsidP="00C252A7">
      <w:pPr>
        <w:pStyle w:val="proposal"/>
        <w:spacing w:after="120"/>
        <w:rPr>
          <w:rFonts w:eastAsiaTheme="minorEastAsia"/>
          <w:b w:val="0"/>
          <w:lang w:val="en-US"/>
        </w:rPr>
      </w:pPr>
      <w:r>
        <w:rPr>
          <w:rFonts w:eastAsiaTheme="minorEastAsia" w:hint="eastAsia"/>
          <w:b w:val="0"/>
          <w:lang w:val="en-US"/>
        </w:rPr>
        <w:t>C</w:t>
      </w:r>
      <w:r>
        <w:rPr>
          <w:rFonts w:eastAsiaTheme="minorEastAsia"/>
          <w:b w:val="0"/>
          <w:lang w:val="en-US"/>
        </w:rPr>
        <w:t xml:space="preserve">onsidering type1 and type 2 SD adaptation have same test purpose, we can compromise to only introduce PMI requirements for type 1 SD adaption. </w:t>
      </w:r>
    </w:p>
    <w:p w14:paraId="785FEDFA" w14:textId="21854464" w:rsidR="007B4D24" w:rsidRPr="007B4D24" w:rsidRDefault="007B4D24" w:rsidP="007B4D24">
      <w:pPr>
        <w:pStyle w:val="aff7"/>
        <w:rPr>
          <w:rFonts w:eastAsiaTheme="minorEastAsia"/>
        </w:rPr>
      </w:pPr>
      <w:r w:rsidRPr="007B4D24">
        <w:rPr>
          <w:rFonts w:eastAsiaTheme="minorEastAsia" w:hint="eastAsia"/>
        </w:rPr>
        <w:t>T</w:t>
      </w:r>
      <w:r w:rsidRPr="007B4D24">
        <w:rPr>
          <w:rFonts w:eastAsiaTheme="minorEastAsia"/>
        </w:rPr>
        <w:t>able 2-</w:t>
      </w:r>
      <w:r>
        <w:rPr>
          <w:rFonts w:eastAsiaTheme="minorEastAsia"/>
        </w:rPr>
        <w:t>2</w:t>
      </w:r>
      <w:r w:rsidRPr="007B4D24">
        <w:rPr>
          <w:rFonts w:eastAsiaTheme="minorEastAsia"/>
        </w:rPr>
        <w:t>: Proposed simulation assumption for Power domain adaption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370"/>
        <w:gridCol w:w="993"/>
        <w:gridCol w:w="3018"/>
      </w:tblGrid>
      <w:tr w:rsidR="00184449" w:rsidRPr="00A12544" w14:paraId="7A8EE920" w14:textId="77777777" w:rsidTr="002A3D87">
        <w:trPr>
          <w:trHeight w:val="50"/>
        </w:trPr>
        <w:tc>
          <w:tcPr>
            <w:tcW w:w="2369" w:type="dxa"/>
            <w:vMerge w:val="restart"/>
            <w:tcBorders>
              <w:top w:val="single" w:sz="4" w:space="0" w:color="auto"/>
              <w:left w:val="single" w:sz="4" w:space="0" w:color="auto"/>
              <w:right w:val="single" w:sz="4" w:space="0" w:color="auto"/>
            </w:tcBorders>
            <w:vAlign w:val="center"/>
          </w:tcPr>
          <w:p w14:paraId="72F98D5A" w14:textId="77777777" w:rsidR="00184449" w:rsidRPr="00A12544" w:rsidRDefault="00184449"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CSI-ReportSubConfig</w:t>
            </w:r>
          </w:p>
        </w:tc>
        <w:tc>
          <w:tcPr>
            <w:tcW w:w="2370" w:type="dxa"/>
            <w:tcBorders>
              <w:top w:val="single" w:sz="4" w:space="0" w:color="auto"/>
              <w:left w:val="single" w:sz="4" w:space="0" w:color="auto"/>
              <w:bottom w:val="single" w:sz="4" w:space="0" w:color="auto"/>
              <w:right w:val="single" w:sz="4" w:space="0" w:color="auto"/>
            </w:tcBorders>
            <w:vAlign w:val="center"/>
          </w:tcPr>
          <w:p w14:paraId="6AB0B0BA" w14:textId="77777777" w:rsidR="00184449" w:rsidRPr="00A12544" w:rsidRDefault="00184449"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nt="eastAsia"/>
                <w:highlight w:val="yellow"/>
                <w:lang w:eastAsia="zh-CN"/>
              </w:rPr>
              <w:t>S</w:t>
            </w:r>
            <w:r w:rsidRPr="00A12544">
              <w:rPr>
                <w:rFonts w:ascii="Times New Roman" w:eastAsia="宋体" w:hAnsi="Times New Roman" w:cs="Times New Roman"/>
                <w:highlight w:val="yellow"/>
                <w:lang w:eastAsia="zh-CN"/>
              </w:rPr>
              <w:t xml:space="preserve">ub-config1 </w:t>
            </w:r>
          </w:p>
        </w:tc>
        <w:tc>
          <w:tcPr>
            <w:tcW w:w="993" w:type="dxa"/>
            <w:tcBorders>
              <w:top w:val="single" w:sz="4" w:space="0" w:color="auto"/>
              <w:left w:val="single" w:sz="4" w:space="0" w:color="auto"/>
              <w:right w:val="single" w:sz="4" w:space="0" w:color="auto"/>
            </w:tcBorders>
            <w:vAlign w:val="center"/>
          </w:tcPr>
          <w:p w14:paraId="1778B34D" w14:textId="77777777" w:rsidR="00184449" w:rsidRPr="00A12544" w:rsidRDefault="00184449" w:rsidP="002A3D87">
            <w:pPr>
              <w:pStyle w:val="TAC"/>
              <w:rPr>
                <w:rFonts w:ascii="Times New Roman" w:hAnsi="Times New Roman" w:cs="Times New Roman"/>
                <w:highlight w:val="yellow"/>
              </w:rPr>
            </w:pPr>
          </w:p>
        </w:tc>
        <w:tc>
          <w:tcPr>
            <w:tcW w:w="3018" w:type="dxa"/>
            <w:tcBorders>
              <w:top w:val="single" w:sz="4" w:space="0" w:color="auto"/>
              <w:left w:val="single" w:sz="4" w:space="0" w:color="auto"/>
              <w:right w:val="single" w:sz="4" w:space="0" w:color="auto"/>
            </w:tcBorders>
            <w:vAlign w:val="center"/>
          </w:tcPr>
          <w:p w14:paraId="0C8361C0" w14:textId="11EA8500" w:rsidR="00184449" w:rsidRPr="00A12544" w:rsidRDefault="00184449" w:rsidP="002A3D87">
            <w:pPr>
              <w:pStyle w:val="TAC"/>
              <w:rPr>
                <w:rFonts w:ascii="Times New Roman" w:eastAsia="宋体" w:hAnsi="Times New Roman" w:cs="Times New Roman"/>
                <w:highlight w:val="yellow"/>
                <w:lang w:eastAsia="zh-CN"/>
              </w:rPr>
            </w:pPr>
            <w:proofErr w:type="spellStart"/>
            <w:r w:rsidRPr="00A12544">
              <w:rPr>
                <w:rFonts w:ascii="Times New Roman" w:eastAsia="宋体" w:hAnsi="Times New Roman" w:cs="Times New Roman" w:hint="eastAsia"/>
                <w:highlight w:val="yellow"/>
                <w:lang w:eastAsia="zh-CN"/>
              </w:rPr>
              <w:t>P</w:t>
            </w:r>
            <w:r w:rsidRPr="00A12544">
              <w:rPr>
                <w:rFonts w:ascii="Times New Roman" w:eastAsia="宋体" w:hAnsi="Times New Roman" w:cs="Times New Roman"/>
                <w:highlight w:val="yellow"/>
                <w:lang w:eastAsia="zh-CN"/>
              </w:rPr>
              <w:t>owerOffset</w:t>
            </w:r>
            <w:proofErr w:type="spellEnd"/>
            <w:r w:rsidRPr="00A12544">
              <w:rPr>
                <w:rFonts w:ascii="Times New Roman" w:eastAsia="宋体" w:hAnsi="Times New Roman" w:cs="Times New Roman"/>
                <w:highlight w:val="yellow"/>
                <w:lang w:eastAsia="zh-CN"/>
              </w:rPr>
              <w:t>:</w:t>
            </w:r>
            <w:r>
              <w:rPr>
                <w:rFonts w:ascii="Times New Roman" w:eastAsia="宋体" w:hAnsi="Times New Roman" w:cs="Times New Roman"/>
                <w:highlight w:val="yellow"/>
                <w:lang w:eastAsia="zh-CN"/>
              </w:rPr>
              <w:t xml:space="preserve"> Not configured</w:t>
            </w:r>
          </w:p>
          <w:p w14:paraId="2749AEE2" w14:textId="77777777" w:rsidR="00184449" w:rsidRPr="00A12544" w:rsidRDefault="00184449" w:rsidP="002A3D87">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 xml:space="preserve">nzp-CSI-RS-ResourceList-r18: Not configured </w:t>
            </w:r>
          </w:p>
          <w:p w14:paraId="50C6ED6A" w14:textId="112F1F47" w:rsidR="00184449" w:rsidRPr="00A12544" w:rsidRDefault="00184449" w:rsidP="00184449">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portSubsetIndicator-r18:</w:t>
            </w:r>
            <w:r>
              <w:rPr>
                <w:rFonts w:ascii="Times New Roman" w:eastAsia="宋体" w:hAnsi="Times New Roman" w:cs="Times New Roman"/>
                <w:highlight w:val="yellow"/>
                <w:lang w:eastAsia="zh-CN"/>
              </w:rPr>
              <w:t>0x 11111111</w:t>
            </w:r>
          </w:p>
        </w:tc>
      </w:tr>
      <w:tr w:rsidR="00184449" w:rsidRPr="00A12544" w14:paraId="61F4FE38" w14:textId="77777777" w:rsidTr="002A3D87">
        <w:trPr>
          <w:trHeight w:val="50"/>
        </w:trPr>
        <w:tc>
          <w:tcPr>
            <w:tcW w:w="2369" w:type="dxa"/>
            <w:vMerge/>
            <w:tcBorders>
              <w:left w:val="single" w:sz="4" w:space="0" w:color="auto"/>
              <w:right w:val="single" w:sz="4" w:space="0" w:color="auto"/>
            </w:tcBorders>
            <w:vAlign w:val="center"/>
          </w:tcPr>
          <w:p w14:paraId="579266DC" w14:textId="77777777" w:rsidR="00184449" w:rsidRPr="00A12544" w:rsidRDefault="00184449" w:rsidP="002A3D87">
            <w:pPr>
              <w:pStyle w:val="TAL"/>
              <w:rPr>
                <w:rFonts w:ascii="Times New Roman" w:eastAsia="宋体" w:hAnsi="Times New Roman" w:cs="Times New Roman"/>
                <w:highlight w:val="yellow"/>
              </w:rPr>
            </w:pPr>
          </w:p>
        </w:tc>
        <w:tc>
          <w:tcPr>
            <w:tcW w:w="2370" w:type="dxa"/>
            <w:tcBorders>
              <w:top w:val="single" w:sz="4" w:space="0" w:color="auto"/>
              <w:left w:val="single" w:sz="4" w:space="0" w:color="auto"/>
              <w:bottom w:val="single" w:sz="4" w:space="0" w:color="auto"/>
              <w:right w:val="single" w:sz="4" w:space="0" w:color="auto"/>
            </w:tcBorders>
            <w:vAlign w:val="center"/>
          </w:tcPr>
          <w:p w14:paraId="2680F80A" w14:textId="77777777" w:rsidR="00184449" w:rsidRPr="00A12544" w:rsidRDefault="00184449" w:rsidP="002A3D87">
            <w:pPr>
              <w:pStyle w:val="TAL"/>
              <w:rPr>
                <w:rFonts w:ascii="Times New Roman" w:eastAsia="宋体" w:hAnsi="Times New Roman" w:cs="Times New Roman"/>
                <w:highlight w:val="yellow"/>
                <w:lang w:eastAsia="zh-CN"/>
              </w:rPr>
            </w:pPr>
            <w:r w:rsidRPr="00A12544">
              <w:rPr>
                <w:rFonts w:ascii="Times New Roman" w:eastAsia="宋体" w:hAnsi="Times New Roman" w:cs="Times New Roman" w:hint="eastAsia"/>
                <w:highlight w:val="yellow"/>
                <w:lang w:eastAsia="zh-CN"/>
              </w:rPr>
              <w:t>S</w:t>
            </w:r>
            <w:r w:rsidRPr="00A12544">
              <w:rPr>
                <w:rFonts w:ascii="Times New Roman" w:eastAsia="宋体" w:hAnsi="Times New Roman" w:cs="Times New Roman"/>
                <w:highlight w:val="yellow"/>
                <w:lang w:eastAsia="zh-CN"/>
              </w:rPr>
              <w:t>ub-config2</w:t>
            </w:r>
          </w:p>
        </w:tc>
        <w:tc>
          <w:tcPr>
            <w:tcW w:w="993" w:type="dxa"/>
            <w:tcBorders>
              <w:left w:val="single" w:sz="4" w:space="0" w:color="auto"/>
              <w:right w:val="single" w:sz="4" w:space="0" w:color="auto"/>
            </w:tcBorders>
            <w:vAlign w:val="center"/>
          </w:tcPr>
          <w:p w14:paraId="3CB8639C" w14:textId="77777777" w:rsidR="00184449" w:rsidRPr="00A12544" w:rsidRDefault="00184449" w:rsidP="002A3D87">
            <w:pPr>
              <w:pStyle w:val="TAC"/>
              <w:rPr>
                <w:rFonts w:ascii="Times New Roman" w:hAnsi="Times New Roman" w:cs="Times New Roman"/>
                <w:highlight w:val="yellow"/>
              </w:rPr>
            </w:pPr>
          </w:p>
        </w:tc>
        <w:tc>
          <w:tcPr>
            <w:tcW w:w="3018" w:type="dxa"/>
            <w:tcBorders>
              <w:left w:val="single" w:sz="4" w:space="0" w:color="auto"/>
              <w:right w:val="single" w:sz="4" w:space="0" w:color="auto"/>
            </w:tcBorders>
            <w:vAlign w:val="center"/>
          </w:tcPr>
          <w:p w14:paraId="08D2388F" w14:textId="64C0578E" w:rsidR="00184449" w:rsidRPr="00A12544" w:rsidRDefault="00184449" w:rsidP="002A3D87">
            <w:pPr>
              <w:pStyle w:val="TAC"/>
              <w:rPr>
                <w:rFonts w:ascii="Times New Roman" w:eastAsia="宋体" w:hAnsi="Times New Roman" w:cs="Times New Roman"/>
                <w:highlight w:val="yellow"/>
                <w:lang w:eastAsia="zh-CN"/>
              </w:rPr>
            </w:pPr>
            <w:proofErr w:type="spellStart"/>
            <w:r w:rsidRPr="00A12544">
              <w:rPr>
                <w:rFonts w:ascii="Times New Roman" w:eastAsia="宋体" w:hAnsi="Times New Roman" w:cs="Times New Roman" w:hint="eastAsia"/>
                <w:highlight w:val="yellow"/>
                <w:lang w:eastAsia="zh-CN"/>
              </w:rPr>
              <w:t>P</w:t>
            </w:r>
            <w:r w:rsidRPr="00A12544">
              <w:rPr>
                <w:rFonts w:ascii="Times New Roman" w:eastAsia="宋体" w:hAnsi="Times New Roman" w:cs="Times New Roman"/>
                <w:highlight w:val="yellow"/>
                <w:lang w:eastAsia="zh-CN"/>
              </w:rPr>
              <w:t>owerOffset</w:t>
            </w:r>
            <w:proofErr w:type="spellEnd"/>
            <w:r w:rsidRPr="00A12544">
              <w:rPr>
                <w:rFonts w:ascii="Times New Roman" w:eastAsia="宋体" w:hAnsi="Times New Roman" w:cs="Times New Roman"/>
                <w:highlight w:val="yellow"/>
                <w:lang w:eastAsia="zh-CN"/>
              </w:rPr>
              <w:t xml:space="preserve">: </w:t>
            </w:r>
            <w:r>
              <w:rPr>
                <w:rFonts w:ascii="Times New Roman" w:eastAsia="宋体" w:hAnsi="Times New Roman" w:cs="Times New Roman"/>
                <w:highlight w:val="yellow"/>
                <w:lang w:eastAsia="zh-CN"/>
              </w:rPr>
              <w:t>Not configured</w:t>
            </w:r>
          </w:p>
          <w:p w14:paraId="03D0741C" w14:textId="77777777" w:rsidR="00184449" w:rsidRPr="00A12544" w:rsidRDefault="00184449" w:rsidP="002A3D87">
            <w:pPr>
              <w:pStyle w:val="TAC"/>
              <w:rPr>
                <w:rFonts w:ascii="Times New Roman" w:eastAsia="宋体" w:hAnsi="Times New Roman" w:cs="Times New Roman"/>
                <w:highlight w:val="yellow"/>
                <w:lang w:eastAsia="zh-CN"/>
              </w:rPr>
            </w:pPr>
            <w:r w:rsidRPr="00A12544">
              <w:rPr>
                <w:rFonts w:ascii="Times New Roman" w:eastAsia="宋体" w:hAnsi="Times New Roman" w:cs="Times New Roman"/>
                <w:highlight w:val="yellow"/>
                <w:lang w:eastAsia="zh-CN"/>
              </w:rPr>
              <w:t xml:space="preserve">nzp-CSI-RS-ResourceList-r18: Not configured </w:t>
            </w:r>
          </w:p>
          <w:p w14:paraId="6F030573" w14:textId="18A2F6DB" w:rsidR="00184449" w:rsidRPr="00A12544" w:rsidRDefault="00184449" w:rsidP="002A3D87">
            <w:pPr>
              <w:pStyle w:val="TAC"/>
              <w:rPr>
                <w:rFonts w:ascii="Times New Roman" w:eastAsia="宋体" w:hAnsi="Times New Roman" w:cs="Times New Roman"/>
                <w:highlight w:val="yellow"/>
              </w:rPr>
            </w:pPr>
            <w:r w:rsidRPr="00A12544">
              <w:rPr>
                <w:rFonts w:ascii="Times New Roman" w:eastAsia="宋体" w:hAnsi="Times New Roman" w:cs="Times New Roman"/>
                <w:highlight w:val="yellow"/>
                <w:lang w:eastAsia="zh-CN"/>
              </w:rPr>
              <w:t xml:space="preserve">portSubsetIndicator-r18: </w:t>
            </w:r>
            <w:r>
              <w:rPr>
                <w:rFonts w:ascii="Times New Roman" w:eastAsia="宋体" w:hAnsi="Times New Roman" w:cs="Times New Roman"/>
                <w:highlight w:val="yellow"/>
                <w:lang w:eastAsia="zh-CN"/>
              </w:rPr>
              <w:t>10101010</w:t>
            </w:r>
          </w:p>
        </w:tc>
      </w:tr>
      <w:tr w:rsidR="00184449" w:rsidRPr="00A12544" w14:paraId="7BCEB056" w14:textId="77777777" w:rsidTr="002A3D87">
        <w:trPr>
          <w:trHeight w:val="50"/>
        </w:trPr>
        <w:tc>
          <w:tcPr>
            <w:tcW w:w="2369" w:type="dxa"/>
            <w:tcBorders>
              <w:left w:val="single" w:sz="4" w:space="0" w:color="auto"/>
              <w:bottom w:val="single" w:sz="4" w:space="0" w:color="auto"/>
              <w:right w:val="single" w:sz="4" w:space="0" w:color="auto"/>
            </w:tcBorders>
            <w:vAlign w:val="center"/>
          </w:tcPr>
          <w:p w14:paraId="0EC9847C" w14:textId="77777777" w:rsidR="00184449" w:rsidRPr="00A80238" w:rsidRDefault="00184449" w:rsidP="002A3D87">
            <w:pPr>
              <w:pStyle w:val="TAL"/>
              <w:rPr>
                <w:rFonts w:ascii="Times New Roman" w:eastAsia="宋体" w:hAnsi="Times New Roman" w:cs="Times New Roman"/>
                <w:lang w:eastAsia="zh-CN"/>
              </w:rPr>
            </w:pPr>
            <w:r w:rsidRPr="00A80238">
              <w:rPr>
                <w:rFonts w:ascii="Times New Roman" w:eastAsia="宋体" w:hAnsi="Times New Roman" w:cs="Times New Roman" w:hint="eastAsia"/>
                <w:lang w:eastAsia="zh-CN"/>
              </w:rPr>
              <w:t>O</w:t>
            </w:r>
            <w:r w:rsidRPr="00A80238">
              <w:rPr>
                <w:rFonts w:ascii="Times New Roman" w:eastAsia="宋体" w:hAnsi="Times New Roman" w:cs="Times New Roman"/>
                <w:lang w:eastAsia="zh-CN"/>
              </w:rPr>
              <w:t>thers</w:t>
            </w:r>
          </w:p>
        </w:tc>
        <w:tc>
          <w:tcPr>
            <w:tcW w:w="6381" w:type="dxa"/>
            <w:gridSpan w:val="3"/>
            <w:tcBorders>
              <w:top w:val="single" w:sz="4" w:space="0" w:color="auto"/>
              <w:left w:val="single" w:sz="4" w:space="0" w:color="auto"/>
              <w:bottom w:val="single" w:sz="4" w:space="0" w:color="auto"/>
              <w:right w:val="single" w:sz="4" w:space="0" w:color="auto"/>
            </w:tcBorders>
            <w:vAlign w:val="center"/>
          </w:tcPr>
          <w:p w14:paraId="63EC503A" w14:textId="1745B1EF" w:rsidR="00184449" w:rsidRPr="00A80238" w:rsidRDefault="00184449" w:rsidP="002A3D87">
            <w:pPr>
              <w:pStyle w:val="TAC"/>
              <w:jc w:val="left"/>
              <w:rPr>
                <w:rFonts w:ascii="Times New Roman" w:eastAsia="宋体" w:hAnsi="Times New Roman" w:cs="Times New Roman"/>
                <w:lang w:eastAsia="zh-CN"/>
              </w:rPr>
            </w:pPr>
            <w:r w:rsidRPr="00A80238">
              <w:rPr>
                <w:rFonts w:ascii="Times New Roman" w:eastAsia="宋体" w:hAnsi="Times New Roman" w:cs="Times New Roman" w:hint="eastAsia"/>
                <w:lang w:eastAsia="zh-CN"/>
              </w:rPr>
              <w:t>R</w:t>
            </w:r>
            <w:r w:rsidRPr="00A80238">
              <w:rPr>
                <w:rFonts w:ascii="Times New Roman" w:eastAsia="宋体" w:hAnsi="Times New Roman" w:cs="Times New Roman"/>
                <w:lang w:eastAsia="zh-CN"/>
              </w:rPr>
              <w:t>euse Rel-15</w:t>
            </w:r>
            <w:r>
              <w:rPr>
                <w:rFonts w:ascii="Times New Roman" w:eastAsia="宋体" w:hAnsi="Times New Roman" w:cs="Times New Roman"/>
                <w:lang w:eastAsia="zh-CN"/>
              </w:rPr>
              <w:t xml:space="preserve"> 8Tx</w:t>
            </w:r>
            <w:r w:rsidRPr="00A80238">
              <w:rPr>
                <w:rFonts w:ascii="Times New Roman" w:eastAsia="宋体" w:hAnsi="Times New Roman" w:cs="Times New Roman"/>
                <w:lang w:eastAsia="zh-CN"/>
              </w:rPr>
              <w:t xml:space="preserve"> </w:t>
            </w:r>
            <w:r>
              <w:rPr>
                <w:rFonts w:ascii="Times New Roman" w:eastAsia="宋体" w:hAnsi="Times New Roman" w:cs="Times New Roman"/>
                <w:lang w:eastAsia="zh-CN"/>
              </w:rPr>
              <w:t>PMI test</w:t>
            </w:r>
          </w:p>
        </w:tc>
      </w:tr>
    </w:tbl>
    <w:p w14:paraId="4BB7CB1E" w14:textId="77777777" w:rsidR="00184449" w:rsidRDefault="00184449" w:rsidP="00C252A7">
      <w:pPr>
        <w:pStyle w:val="proposal"/>
        <w:spacing w:after="120"/>
        <w:rPr>
          <w:rFonts w:eastAsiaTheme="minorEastAsia"/>
          <w:b w:val="0"/>
          <w:lang w:val="en-US"/>
        </w:rPr>
      </w:pPr>
    </w:p>
    <w:p w14:paraId="0A886E6B" w14:textId="54B5CBF6" w:rsidR="00CA45EA" w:rsidRPr="00CA45EA" w:rsidRDefault="00CA45EA" w:rsidP="00C252A7">
      <w:pPr>
        <w:pStyle w:val="proposal"/>
        <w:spacing w:after="120"/>
        <w:rPr>
          <w:rFonts w:eastAsiaTheme="minorEastAsia"/>
          <w:b w:val="0"/>
          <w:lang w:val="en-US"/>
        </w:rPr>
      </w:pPr>
      <w:r>
        <w:rPr>
          <w:rFonts w:eastAsiaTheme="minorEastAsia"/>
          <w:b w:val="0"/>
          <w:lang w:val="en-US"/>
        </w:rPr>
        <w:t>For test setup of follow PMI case:</w:t>
      </w:r>
    </w:p>
    <w:p w14:paraId="4BD00F84" w14:textId="40C3EBC2" w:rsidR="00531779" w:rsidRDefault="00CA45EA" w:rsidP="00531779">
      <w:pPr>
        <w:pStyle w:val="proposal"/>
        <w:spacing w:after="120"/>
        <w:rPr>
          <w:rFonts w:eastAsiaTheme="minorEastAsia"/>
          <w:b w:val="0"/>
          <w:lang w:val="en-US"/>
        </w:rPr>
      </w:pPr>
      <w:r w:rsidRPr="00B82EAA">
        <w:rPr>
          <w:rFonts w:eastAsiaTheme="minorEastAsia"/>
          <w:b w:val="0"/>
          <w:lang w:val="en-US"/>
        </w:rPr>
        <w:t xml:space="preserve">For case with N=1, use A-CSI reporting, TE triggers two CSI report sub-configurations and apply the reported CSI alternatively. </w:t>
      </w:r>
      <w:r w:rsidR="00531779" w:rsidRPr="00B82EAA">
        <w:rPr>
          <w:rFonts w:eastAsiaTheme="minorEastAsia"/>
          <w:b w:val="0"/>
          <w:lang w:val="en-US"/>
        </w:rPr>
        <w:t>Please see the following</w:t>
      </w:r>
      <w:r w:rsidRPr="00B82EAA">
        <w:rPr>
          <w:rFonts w:eastAsiaTheme="minorEastAsia"/>
          <w:b w:val="0"/>
          <w:lang w:val="en-US"/>
        </w:rPr>
        <w:t>:</w:t>
      </w:r>
    </w:p>
    <w:p w14:paraId="07F01B64" w14:textId="1938BE44" w:rsidR="00531779" w:rsidRDefault="00531779" w:rsidP="00531779">
      <w:pPr>
        <w:pStyle w:val="proposal"/>
        <w:spacing w:after="120"/>
        <w:jc w:val="center"/>
        <w:rPr>
          <w:rFonts w:eastAsiaTheme="minorEastAsia"/>
          <w:b w:val="0"/>
          <w:lang w:val="en-US"/>
        </w:rPr>
      </w:pPr>
      <w:r>
        <w:rPr>
          <w:noProof/>
          <w:lang w:val="en-US"/>
        </w:rPr>
        <w:drawing>
          <wp:inline distT="0" distB="0" distL="0" distR="0" wp14:anchorId="077736C0" wp14:editId="7FE898BE">
            <wp:extent cx="6642100" cy="10223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2100" cy="1022350"/>
                    </a:xfrm>
                    <a:prstGeom prst="rect">
                      <a:avLst/>
                    </a:prstGeom>
                    <a:noFill/>
                    <a:ln>
                      <a:noFill/>
                    </a:ln>
                  </pic:spPr>
                </pic:pic>
              </a:graphicData>
            </a:graphic>
          </wp:inline>
        </w:drawing>
      </w:r>
    </w:p>
    <w:p w14:paraId="2157760A" w14:textId="7EAB7EE4" w:rsidR="00531779" w:rsidRDefault="00531779" w:rsidP="00531779">
      <w:pPr>
        <w:pStyle w:val="proposal"/>
        <w:spacing w:after="120"/>
        <w:jc w:val="center"/>
        <w:rPr>
          <w:rFonts w:eastAsia="微软雅黑"/>
          <w:lang w:val="en-US"/>
        </w:rPr>
      </w:pPr>
      <w:r>
        <w:rPr>
          <w:rFonts w:eastAsia="微软雅黑"/>
          <w:lang w:val="en-US"/>
        </w:rPr>
        <w:t>Figure 2-</w:t>
      </w:r>
      <w:r w:rsidR="00CA45EA">
        <w:rPr>
          <w:rFonts w:eastAsia="微软雅黑"/>
          <w:lang w:val="en-US"/>
        </w:rPr>
        <w:t>1</w:t>
      </w:r>
      <w:r>
        <w:rPr>
          <w:rFonts w:eastAsia="微软雅黑"/>
          <w:lang w:val="en-US"/>
        </w:rPr>
        <w:t>:  Example of test procedure for N=1</w:t>
      </w:r>
    </w:p>
    <w:p w14:paraId="4A42B4FA" w14:textId="1774F6DD" w:rsidR="00244F99" w:rsidRDefault="00244F99" w:rsidP="00244F99">
      <w:pPr>
        <w:pStyle w:val="proposal"/>
        <w:spacing w:after="120"/>
        <w:rPr>
          <w:rFonts w:eastAsiaTheme="minorEastAsia"/>
          <w:b w:val="0"/>
          <w:lang w:val="en-US"/>
        </w:rPr>
      </w:pPr>
      <w:r w:rsidRPr="00B82EAA">
        <w:rPr>
          <w:rFonts w:eastAsiaTheme="minorEastAsia"/>
          <w:b w:val="0"/>
          <w:lang w:val="en-US"/>
        </w:rPr>
        <w:t>For case with N=</w:t>
      </w:r>
      <w:r w:rsidR="00B82EAA" w:rsidRPr="00B82EAA">
        <w:rPr>
          <w:rFonts w:eastAsiaTheme="minorEastAsia"/>
          <w:b w:val="0"/>
          <w:lang w:val="en-US"/>
        </w:rPr>
        <w:t>2</w:t>
      </w:r>
      <w:r w:rsidRPr="00B82EAA">
        <w:rPr>
          <w:rFonts w:eastAsiaTheme="minorEastAsia"/>
          <w:b w:val="0"/>
          <w:lang w:val="en-US"/>
        </w:rPr>
        <w:t xml:space="preserve">, use </w:t>
      </w:r>
      <w:r w:rsidR="00B82EAA">
        <w:rPr>
          <w:rFonts w:eastAsiaTheme="minorEastAsia"/>
          <w:b w:val="0"/>
          <w:lang w:val="en-US"/>
        </w:rPr>
        <w:t>P</w:t>
      </w:r>
      <w:r w:rsidRPr="00B82EAA">
        <w:rPr>
          <w:rFonts w:eastAsiaTheme="minorEastAsia"/>
          <w:b w:val="0"/>
          <w:lang w:val="en-US"/>
        </w:rPr>
        <w:t>-CSI reporting</w:t>
      </w:r>
      <w:r w:rsidR="00B82EAA">
        <w:rPr>
          <w:rFonts w:eastAsiaTheme="minorEastAsia"/>
          <w:b w:val="0"/>
          <w:lang w:val="en-US"/>
        </w:rPr>
        <w:t xml:space="preserve"> or A-CSI reporting</w:t>
      </w:r>
      <w:r w:rsidRPr="00B82EAA">
        <w:rPr>
          <w:rFonts w:eastAsiaTheme="minorEastAsia"/>
          <w:b w:val="0"/>
          <w:lang w:val="en-US"/>
        </w:rPr>
        <w:t>, TE triggers two CSI report two sub-configurations simultaneously and apply the reported CSI alternatively. Please see the following:</w:t>
      </w:r>
    </w:p>
    <w:p w14:paraId="57A8CD68" w14:textId="5CA94A11" w:rsidR="00531779" w:rsidRDefault="00531779" w:rsidP="00531779">
      <w:pPr>
        <w:pStyle w:val="proposal"/>
        <w:spacing w:after="120"/>
        <w:rPr>
          <w:rFonts w:eastAsia="微软雅黑"/>
          <w:lang w:val="en-US"/>
        </w:rPr>
      </w:pPr>
      <w:r>
        <w:rPr>
          <w:noProof/>
          <w:lang w:val="en-US"/>
        </w:rPr>
        <w:drawing>
          <wp:inline distT="0" distB="0" distL="0" distR="0" wp14:anchorId="037C1F79" wp14:editId="30879699">
            <wp:extent cx="6648450" cy="1079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8450" cy="1079500"/>
                    </a:xfrm>
                    <a:prstGeom prst="rect">
                      <a:avLst/>
                    </a:prstGeom>
                    <a:noFill/>
                    <a:ln>
                      <a:noFill/>
                    </a:ln>
                  </pic:spPr>
                </pic:pic>
              </a:graphicData>
            </a:graphic>
          </wp:inline>
        </w:drawing>
      </w:r>
    </w:p>
    <w:p w14:paraId="01DCFDE7" w14:textId="0EDF8A6A" w:rsidR="00531779" w:rsidRDefault="00531779" w:rsidP="00531779">
      <w:pPr>
        <w:pStyle w:val="proposal"/>
        <w:spacing w:after="120"/>
        <w:jc w:val="center"/>
        <w:rPr>
          <w:rFonts w:eastAsia="微软雅黑"/>
          <w:lang w:val="en-US"/>
        </w:rPr>
      </w:pPr>
      <w:r>
        <w:rPr>
          <w:rFonts w:eastAsia="微软雅黑"/>
          <w:lang w:val="en-US"/>
        </w:rPr>
        <w:t>Figure 2-</w:t>
      </w:r>
      <w:r w:rsidR="00CA45EA">
        <w:rPr>
          <w:rFonts w:eastAsia="微软雅黑"/>
          <w:lang w:val="en-US"/>
        </w:rPr>
        <w:t>2</w:t>
      </w:r>
      <w:r>
        <w:rPr>
          <w:rFonts w:eastAsia="微软雅黑"/>
          <w:lang w:val="en-US"/>
        </w:rPr>
        <w:t>:  Example of test procedure for N=2</w:t>
      </w:r>
    </w:p>
    <w:p w14:paraId="5300FD1A" w14:textId="77777777" w:rsidR="003E21F5" w:rsidRPr="00CA45EA" w:rsidRDefault="003E21F5" w:rsidP="003E21F5">
      <w:pPr>
        <w:pStyle w:val="proposal"/>
        <w:spacing w:after="120"/>
        <w:rPr>
          <w:rFonts w:eastAsiaTheme="minorEastAsia"/>
          <w:b w:val="0"/>
          <w:lang w:val="en-US"/>
        </w:rPr>
      </w:pPr>
      <w:r>
        <w:rPr>
          <w:rFonts w:eastAsiaTheme="minorEastAsia"/>
          <w:b w:val="0"/>
          <w:lang w:val="en-US"/>
        </w:rPr>
        <w:t>For test setup of random PMI case:</w:t>
      </w:r>
    </w:p>
    <w:p w14:paraId="67FAB71E" w14:textId="5F09E9EB" w:rsidR="003E21F5" w:rsidRDefault="00B82EAA" w:rsidP="003E21F5">
      <w:pPr>
        <w:pStyle w:val="proposal"/>
        <w:spacing w:after="120"/>
        <w:rPr>
          <w:rFonts w:eastAsia="微软雅黑"/>
          <w:b w:val="0"/>
          <w:lang w:val="en-US"/>
        </w:rPr>
      </w:pPr>
      <w:r>
        <w:rPr>
          <w:rFonts w:eastAsia="微软雅黑"/>
          <w:b w:val="0"/>
          <w:lang w:val="en-US"/>
        </w:rPr>
        <w:t xml:space="preserve">TE selects PMI randomly from the union of two codebook corresponding to two spatial patterns. </w:t>
      </w:r>
    </w:p>
    <w:p w14:paraId="0C9ACCDE" w14:textId="30C06D6D" w:rsidR="00125944" w:rsidRPr="003E21F5" w:rsidRDefault="003E21F5" w:rsidP="00531779">
      <w:pPr>
        <w:pStyle w:val="proposal"/>
        <w:spacing w:after="120"/>
        <w:rPr>
          <w:rFonts w:eastAsiaTheme="minorEastAsia"/>
          <w:b w:val="0"/>
          <w:lang w:val="en-US"/>
        </w:rPr>
      </w:pPr>
      <w:r w:rsidRPr="003E21F5">
        <w:rPr>
          <w:rFonts w:eastAsiaTheme="minorEastAsia"/>
          <w:b w:val="0"/>
          <w:lang w:val="en-US"/>
        </w:rPr>
        <w:lastRenderedPageBreak/>
        <w:t xml:space="preserve">Then legacy test metric can be reused: </w:t>
      </w:r>
      <m:oMath>
        <m:r>
          <m:rPr>
            <m:sty m:val="b"/>
          </m:rPr>
          <w:rPr>
            <w:rFonts w:ascii="Cambria Math" w:eastAsiaTheme="minorEastAsia" w:hAnsi="Cambria Math" w:hint="eastAsia"/>
            <w:lang w:val="en-US"/>
          </w:rPr>
          <m:t>γ=</m:t>
        </m:r>
        <m:f>
          <m:fPr>
            <m:ctrlPr>
              <w:rPr>
                <w:rFonts w:ascii="Cambria Math" w:eastAsiaTheme="minorEastAsia" w:hAnsi="Cambria Math"/>
                <w:b w:val="0"/>
                <w:lang w:val="en-US"/>
              </w:rPr>
            </m:ctrlPr>
          </m:fPr>
          <m:num>
            <m:sSub>
              <m:sSubPr>
                <m:ctrlPr>
                  <w:rPr>
                    <w:rFonts w:ascii="Cambria Math" w:eastAsiaTheme="minorEastAsia" w:hAnsi="Cambria Math"/>
                    <w:b w:val="0"/>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follow</m:t>
                </m:r>
              </m:sub>
            </m:sSub>
          </m:num>
          <m:den>
            <m:sSub>
              <m:sSubPr>
                <m:ctrlPr>
                  <w:rPr>
                    <w:rFonts w:ascii="Cambria Math" w:eastAsiaTheme="minorEastAsia" w:hAnsi="Cambria Math"/>
                    <w:b w:val="0"/>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random</m:t>
                </m:r>
              </m:sub>
            </m:sSub>
          </m:den>
        </m:f>
      </m:oMath>
    </w:p>
    <w:p w14:paraId="59B9BCAC" w14:textId="2DCFE82B" w:rsidR="007B4D24" w:rsidRPr="007B4D24" w:rsidRDefault="00B82EAA" w:rsidP="00B82EAA">
      <w:pPr>
        <w:pStyle w:val="proposal"/>
        <w:spacing w:after="120"/>
        <w:rPr>
          <w:rFonts w:eastAsiaTheme="minorEastAsia"/>
        </w:rPr>
      </w:pPr>
      <w:r w:rsidRPr="00682BFC">
        <w:rPr>
          <w:rFonts w:eastAsiaTheme="minorEastAsia"/>
        </w:rPr>
        <w:t xml:space="preserve">Proposal </w:t>
      </w:r>
      <w:r w:rsidR="007B4D24">
        <w:rPr>
          <w:rFonts w:eastAsiaTheme="minorEastAsia"/>
        </w:rPr>
        <w:t>3</w:t>
      </w:r>
      <w:r w:rsidRPr="00682BFC">
        <w:rPr>
          <w:rFonts w:eastAsiaTheme="minorEastAsia"/>
        </w:rPr>
        <w:t xml:space="preserve">: </w:t>
      </w:r>
      <w:r>
        <w:rPr>
          <w:rFonts w:eastAsiaTheme="minorEastAsia"/>
        </w:rPr>
        <w:t>Use following test setup for spatial domain adaptation test as start point</w:t>
      </w:r>
      <w:r w:rsidR="007B4D24" w:rsidRPr="007B4D24">
        <w:rPr>
          <w:rFonts w:eastAsiaTheme="minorEastAsia"/>
        </w:rPr>
        <w:t xml:space="preserve"> </w:t>
      </w:r>
      <w:r w:rsidR="007B4D24">
        <w:rPr>
          <w:rFonts w:eastAsiaTheme="minorEastAsia"/>
        </w:rPr>
        <w:t>with simulation assumption in Table 2-2.</w:t>
      </w:r>
    </w:p>
    <w:tbl>
      <w:tblPr>
        <w:tblStyle w:val="af7"/>
        <w:tblW w:w="0" w:type="auto"/>
        <w:tblLook w:val="04A0" w:firstRow="1" w:lastRow="0" w:firstColumn="1" w:lastColumn="0" w:noHBand="0" w:noVBand="1"/>
      </w:tblPr>
      <w:tblGrid>
        <w:gridCol w:w="10457"/>
      </w:tblGrid>
      <w:tr w:rsidR="00B82EAA" w14:paraId="76CE049A" w14:textId="77777777" w:rsidTr="00B82EAA">
        <w:tc>
          <w:tcPr>
            <w:tcW w:w="10457" w:type="dxa"/>
          </w:tcPr>
          <w:p w14:paraId="1126E2D6" w14:textId="77777777" w:rsidR="00B82EAA" w:rsidRPr="00B82EAA" w:rsidRDefault="00B82EAA" w:rsidP="00B82EAA">
            <w:pPr>
              <w:pStyle w:val="proposal"/>
              <w:spacing w:after="120"/>
              <w:rPr>
                <w:rFonts w:eastAsiaTheme="minorEastAsia"/>
                <w:lang w:val="en-US"/>
              </w:rPr>
            </w:pPr>
            <w:r w:rsidRPr="00B82EAA">
              <w:rPr>
                <w:rFonts w:eastAsiaTheme="minorEastAsia"/>
                <w:lang w:val="en-US"/>
              </w:rPr>
              <w:t>For test setup of follow PMI case:</w:t>
            </w:r>
          </w:p>
          <w:p w14:paraId="3779DBD8" w14:textId="1BD8F2C7" w:rsidR="00B82EAA" w:rsidRPr="00B82EAA" w:rsidRDefault="00B82EAA" w:rsidP="00B82EAA">
            <w:pPr>
              <w:pStyle w:val="proposal"/>
              <w:spacing w:after="120"/>
              <w:rPr>
                <w:rFonts w:eastAsiaTheme="minorEastAsia"/>
                <w:lang w:val="en-US"/>
              </w:rPr>
            </w:pPr>
            <w:r w:rsidRPr="00B82EAA">
              <w:rPr>
                <w:rFonts w:eastAsiaTheme="minorEastAsia"/>
                <w:lang w:val="en-US"/>
              </w:rPr>
              <w:t xml:space="preserve">For case with N=1, use A-CSI reporting, TE triggers two CSI report sub-configurations and apply the reported CSI alternatively. </w:t>
            </w:r>
          </w:p>
          <w:p w14:paraId="47F82B84" w14:textId="16AA34F5" w:rsidR="00B82EAA" w:rsidRPr="00B82EAA" w:rsidRDefault="00B82EAA" w:rsidP="00B82EAA">
            <w:pPr>
              <w:pStyle w:val="proposal"/>
              <w:spacing w:after="120"/>
              <w:rPr>
                <w:rFonts w:eastAsiaTheme="minorEastAsia"/>
                <w:lang w:val="en-US"/>
              </w:rPr>
            </w:pPr>
            <w:r w:rsidRPr="00B82EAA">
              <w:rPr>
                <w:rFonts w:eastAsiaTheme="minorEastAsia"/>
                <w:lang w:val="en-US"/>
              </w:rPr>
              <w:t xml:space="preserve">For case with N=2, use P-CSI reporting or A-CSI reporting, TE triggers two CSI report two sub-configurations simultaneously and apply the reported CSI alternatively. </w:t>
            </w:r>
          </w:p>
          <w:p w14:paraId="36FB6B5D" w14:textId="77777777" w:rsidR="00B82EAA" w:rsidRPr="00B82EAA" w:rsidRDefault="00B82EAA" w:rsidP="00B82EAA">
            <w:pPr>
              <w:pStyle w:val="proposal"/>
              <w:spacing w:after="120"/>
              <w:rPr>
                <w:rFonts w:eastAsiaTheme="minorEastAsia"/>
                <w:lang w:val="en-US"/>
              </w:rPr>
            </w:pPr>
            <w:r w:rsidRPr="00B82EAA">
              <w:rPr>
                <w:rFonts w:eastAsiaTheme="minorEastAsia"/>
                <w:lang w:val="en-US"/>
              </w:rPr>
              <w:t>For test setup of random PMI case:</w:t>
            </w:r>
          </w:p>
          <w:p w14:paraId="665297C3" w14:textId="77777777" w:rsidR="00B82EAA" w:rsidRPr="00B82EAA" w:rsidRDefault="00B82EAA" w:rsidP="00B82EAA">
            <w:pPr>
              <w:pStyle w:val="proposal"/>
              <w:spacing w:after="120"/>
              <w:rPr>
                <w:rFonts w:eastAsia="微软雅黑"/>
                <w:lang w:val="en-US"/>
              </w:rPr>
            </w:pPr>
            <w:r w:rsidRPr="00B82EAA">
              <w:rPr>
                <w:rFonts w:eastAsia="微软雅黑" w:hint="eastAsia"/>
                <w:lang w:val="en-US"/>
              </w:rPr>
              <w:t>T</w:t>
            </w:r>
            <w:r w:rsidRPr="00B82EAA">
              <w:rPr>
                <w:rFonts w:eastAsia="微软雅黑"/>
                <w:lang w:val="en-US"/>
              </w:rPr>
              <w:t xml:space="preserve">ype 1 spatial domain pattern: TE selects PMI randomly from the union of two codebook corresponding to two spatial patterns. </w:t>
            </w:r>
          </w:p>
          <w:p w14:paraId="709DF507" w14:textId="78093B1C" w:rsidR="00B82EAA" w:rsidRPr="00B82EAA" w:rsidRDefault="00B82EAA" w:rsidP="00531779">
            <w:pPr>
              <w:pStyle w:val="proposal"/>
              <w:spacing w:after="120"/>
              <w:rPr>
                <w:rFonts w:eastAsiaTheme="minorEastAsia"/>
                <w:b w:val="0"/>
                <w:lang w:val="en-US"/>
              </w:rPr>
            </w:pPr>
            <w:r w:rsidRPr="00B82EAA">
              <w:rPr>
                <w:rFonts w:eastAsiaTheme="minorEastAsia"/>
                <w:lang w:val="en-US"/>
              </w:rPr>
              <w:t xml:space="preserve">Then legacy test metric can be reused: </w:t>
            </w:r>
            <m:oMath>
              <m:r>
                <m:rPr>
                  <m:sty m:val="b"/>
                </m:rPr>
                <w:rPr>
                  <w:rFonts w:ascii="Cambria Math" w:eastAsiaTheme="minorEastAsia" w:hAnsi="Cambria Math" w:hint="eastAsia"/>
                  <w:lang w:val="en-US"/>
                </w:rPr>
                <m:t>γ=</m:t>
              </m:r>
              <m:f>
                <m:fPr>
                  <m:ctrlPr>
                    <w:rPr>
                      <w:rFonts w:ascii="Cambria Math" w:eastAsiaTheme="minorEastAsia" w:hAnsi="Cambria Math"/>
                      <w:lang w:val="en-US"/>
                    </w:rPr>
                  </m:ctrlPr>
                </m:fPr>
                <m:num>
                  <m:sSub>
                    <m:sSubPr>
                      <m:ctrlPr>
                        <w:rPr>
                          <w:rFonts w:ascii="Cambria Math" w:eastAsiaTheme="minorEastAsia" w:hAnsi="Cambria Math"/>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follow</m:t>
                      </m:r>
                    </m:sub>
                  </m:sSub>
                </m:num>
                <m:den>
                  <m:sSub>
                    <m:sSubPr>
                      <m:ctrlPr>
                        <w:rPr>
                          <w:rFonts w:ascii="Cambria Math" w:eastAsiaTheme="minorEastAsia" w:hAnsi="Cambria Math"/>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random</m:t>
                      </m:r>
                    </m:sub>
                  </m:sSub>
                </m:den>
              </m:f>
            </m:oMath>
          </w:p>
        </w:tc>
      </w:tr>
    </w:tbl>
    <w:p w14:paraId="2C07FEC8" w14:textId="77777777" w:rsidR="00531779" w:rsidRPr="00B82EAA" w:rsidRDefault="00531779" w:rsidP="00531779">
      <w:pPr>
        <w:pStyle w:val="proposal"/>
        <w:spacing w:after="120"/>
        <w:rPr>
          <w:rFonts w:eastAsiaTheme="minorEastAsia"/>
          <w:b w:val="0"/>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t>Con</w:t>
      </w:r>
      <w:r>
        <w:rPr>
          <w:rFonts w:eastAsiaTheme="minorEastAsia"/>
          <w:lang w:eastAsia="zh-CN"/>
        </w:rPr>
        <w:t>clusion</w:t>
      </w:r>
    </w:p>
    <w:p w14:paraId="2EC64BA2" w14:textId="3CB1B123" w:rsidR="002870A3" w:rsidRPr="002870A3" w:rsidRDefault="002870A3" w:rsidP="002870A3">
      <w:pPr>
        <w:rPr>
          <w:rFonts w:eastAsiaTheme="minorEastAsia"/>
          <w:lang w:eastAsia="zh-CN"/>
        </w:rPr>
      </w:pPr>
      <w:r>
        <w:rPr>
          <w:rFonts w:eastAsiaTheme="minorEastAsia" w:hint="eastAsia"/>
          <w:lang w:eastAsia="zh-CN"/>
        </w:rPr>
        <w:t>I</w:t>
      </w:r>
      <w:r>
        <w:rPr>
          <w:rFonts w:eastAsiaTheme="minorEastAsia"/>
          <w:lang w:eastAsia="zh-CN"/>
        </w:rPr>
        <w:t>n this contribution we provide our views on remaining issues on demodulation and CSI requirements for NES. The observations and proposals are:</w:t>
      </w:r>
    </w:p>
    <w:p w14:paraId="556D6B84" w14:textId="18802067" w:rsidR="007B4D24" w:rsidRPr="00B02F6E" w:rsidRDefault="00B02F6E" w:rsidP="00B02F6E">
      <w:pPr>
        <w:pStyle w:val="31"/>
        <w:spacing w:before="120" w:after="120"/>
        <w:rPr>
          <w:rFonts w:eastAsia="宋体"/>
          <w:b/>
          <w:szCs w:val="24"/>
        </w:rPr>
      </w:pPr>
      <w:r w:rsidRPr="00BC3C8B">
        <w:rPr>
          <w:rFonts w:eastAsiaTheme="minorEastAsia" w:hint="eastAsia"/>
          <w:b/>
        </w:rPr>
        <w:t>P</w:t>
      </w:r>
      <w:r w:rsidRPr="00BC3C8B">
        <w:rPr>
          <w:rFonts w:eastAsiaTheme="minorEastAsia"/>
          <w:b/>
        </w:rPr>
        <w:t>roposal 1:</w:t>
      </w:r>
      <w:r w:rsidRPr="00BC3C8B">
        <w:rPr>
          <w:rFonts w:eastAsia="宋体"/>
          <w:b/>
          <w:szCs w:val="24"/>
        </w:rPr>
        <w:t xml:space="preserve"> </w:t>
      </w:r>
      <w:r>
        <w:rPr>
          <w:rFonts w:eastAsia="宋体"/>
          <w:b/>
          <w:szCs w:val="24"/>
        </w:rPr>
        <w:t xml:space="preserve">Not to introduce the requirements for SSB less for </w:t>
      </w:r>
      <w:proofErr w:type="spellStart"/>
      <w:r>
        <w:rPr>
          <w:rFonts w:eastAsia="宋体"/>
          <w:b/>
          <w:szCs w:val="24"/>
        </w:rPr>
        <w:t>SCell</w:t>
      </w:r>
      <w:proofErr w:type="spellEnd"/>
      <w:r>
        <w:rPr>
          <w:rFonts w:eastAsia="宋体"/>
          <w:b/>
          <w:szCs w:val="24"/>
        </w:rPr>
        <w:t>.</w:t>
      </w:r>
    </w:p>
    <w:p w14:paraId="17C68FBE" w14:textId="2C22FDC0" w:rsidR="007B4D24" w:rsidRDefault="007B4D24" w:rsidP="007B4D24">
      <w:pPr>
        <w:pStyle w:val="proposal"/>
        <w:spacing w:after="120"/>
        <w:rPr>
          <w:rFonts w:eastAsiaTheme="minorEastAsia"/>
        </w:rPr>
      </w:pPr>
      <w:r w:rsidRPr="00682BFC">
        <w:rPr>
          <w:rFonts w:eastAsiaTheme="minorEastAsia"/>
        </w:rPr>
        <w:t xml:space="preserve">Proposal </w:t>
      </w:r>
      <w:r>
        <w:rPr>
          <w:rFonts w:eastAsiaTheme="minorEastAsia"/>
        </w:rPr>
        <w:t>2</w:t>
      </w:r>
      <w:r w:rsidRPr="00682BFC">
        <w:rPr>
          <w:rFonts w:eastAsiaTheme="minorEastAsia"/>
        </w:rPr>
        <w:t xml:space="preserve">: </w:t>
      </w:r>
      <w:r>
        <w:rPr>
          <w:rFonts w:eastAsiaTheme="minorEastAsia"/>
        </w:rPr>
        <w:t>Use following test setup for power domain adaptation test as start point with simulation assumption in Table 2-1.</w:t>
      </w:r>
    </w:p>
    <w:tbl>
      <w:tblPr>
        <w:tblStyle w:val="af7"/>
        <w:tblW w:w="0" w:type="auto"/>
        <w:tblLook w:val="04A0" w:firstRow="1" w:lastRow="0" w:firstColumn="1" w:lastColumn="0" w:noHBand="0" w:noVBand="1"/>
      </w:tblPr>
      <w:tblGrid>
        <w:gridCol w:w="10457"/>
      </w:tblGrid>
      <w:tr w:rsidR="007B4D24" w14:paraId="71398291" w14:textId="77777777" w:rsidTr="00B82EAA">
        <w:tc>
          <w:tcPr>
            <w:tcW w:w="10457" w:type="dxa"/>
          </w:tcPr>
          <w:p w14:paraId="378538FA" w14:textId="77777777" w:rsidR="007B4D24" w:rsidRPr="0000599C" w:rsidRDefault="007B4D24" w:rsidP="002A3D87">
            <w:pPr>
              <w:pStyle w:val="25"/>
              <w:spacing w:after="120"/>
              <w:rPr>
                <w:rFonts w:eastAsiaTheme="minorEastAsia"/>
                <w:b/>
                <w:bCs/>
                <w:lang w:val="en-US"/>
              </w:rPr>
            </w:pPr>
            <w:r w:rsidRPr="0000599C">
              <w:rPr>
                <w:rFonts w:eastAsiaTheme="minorEastAsia"/>
                <w:b/>
                <w:bCs/>
                <w:lang w:val="en-US"/>
              </w:rPr>
              <w:t>The general proposed test setup is defined as follows:</w:t>
            </w:r>
          </w:p>
          <w:p w14:paraId="0CE79734" w14:textId="77777777" w:rsidR="007B4D24" w:rsidRPr="0000599C" w:rsidRDefault="007B4D24" w:rsidP="002A3D87">
            <w:pPr>
              <w:pStyle w:val="proposal"/>
              <w:spacing w:after="120"/>
              <w:rPr>
                <w:rFonts w:eastAsiaTheme="minorEastAsia"/>
                <w:bCs/>
                <w:lang w:val="en-US"/>
              </w:rPr>
            </w:pPr>
            <w:r w:rsidRPr="0000599C">
              <w:rPr>
                <w:rFonts w:eastAsiaTheme="minorEastAsia"/>
                <w:bCs/>
                <w:lang w:val="en-US"/>
              </w:rPr>
              <w:t xml:space="preserve">Set two PDSCH to CSI-RS power offsets, each of which corresponds to one sub-configuration </w:t>
            </w:r>
            <w:r w:rsidRPr="0000599C">
              <w:rPr>
                <w:rFonts w:eastAsiaTheme="minorEastAsia" w:hint="eastAsia"/>
                <w:bCs/>
                <w:lang w:val="en-US"/>
              </w:rPr>
              <w:t>(d</w:t>
            </w:r>
            <w:r w:rsidRPr="0000599C">
              <w:rPr>
                <w:rFonts w:eastAsiaTheme="minorEastAsia"/>
                <w:bCs/>
                <w:lang w:val="en-US"/>
              </w:rPr>
              <w:t>enoted as offset1 and offset2).</w:t>
            </w:r>
          </w:p>
          <w:p w14:paraId="2BA06B33" w14:textId="77777777" w:rsidR="007B4D24" w:rsidRPr="0000599C" w:rsidRDefault="007B4D24" w:rsidP="002A3D87">
            <w:pPr>
              <w:pStyle w:val="proposal"/>
              <w:spacing w:after="120"/>
              <w:rPr>
                <w:rFonts w:eastAsiaTheme="minorEastAsia"/>
                <w:bCs/>
                <w:lang w:val="en-US"/>
              </w:rPr>
            </w:pPr>
            <w:r w:rsidRPr="0000599C">
              <w:rPr>
                <w:rFonts w:eastAsiaTheme="minorEastAsia"/>
                <w:bCs/>
                <w:lang w:val="en-US"/>
              </w:rPr>
              <w:t xml:space="preserve">For case with N=1, use A-CSI reporting, TE triggers two sub-configurations alternatively with </w:t>
            </w:r>
            <w:proofErr w:type="gramStart"/>
            <w:r w:rsidRPr="0000599C">
              <w:rPr>
                <w:rFonts w:eastAsiaTheme="minorEastAsia"/>
                <w:bCs/>
                <w:lang w:val="en-US"/>
              </w:rPr>
              <w:t>SNR(</w:t>
            </w:r>
            <w:proofErr w:type="gramEnd"/>
            <w:r w:rsidRPr="0000599C">
              <w:rPr>
                <w:rFonts w:eastAsiaTheme="minorEastAsia"/>
                <w:bCs/>
                <w:lang w:val="en-US"/>
              </w:rPr>
              <w:t xml:space="preserve">defined as ratio of  CSI-RS power to noise) and collects reported CQI </w:t>
            </w:r>
            <w:r w:rsidRPr="0000599C">
              <w:rPr>
                <w:rFonts w:eastAsiaTheme="minorEastAsia" w:hint="eastAsia"/>
                <w:bCs/>
                <w:lang w:val="en-US"/>
              </w:rPr>
              <w:t>(d</w:t>
            </w:r>
            <w:r w:rsidRPr="0000599C">
              <w:rPr>
                <w:rFonts w:eastAsiaTheme="minorEastAsia"/>
                <w:bCs/>
                <w:lang w:val="en-US"/>
              </w:rPr>
              <w:t>enoted as  CQI1 and CQI2) and calculates median CQI for each sub-configuration respectively.</w:t>
            </w:r>
            <w:r w:rsidRPr="0000599C">
              <w:rPr>
                <w:rFonts w:eastAsiaTheme="minorEastAsia" w:hint="eastAsia"/>
                <w:bCs/>
                <w:lang w:val="en-US"/>
              </w:rPr>
              <w:t>(d</w:t>
            </w:r>
            <w:r w:rsidRPr="0000599C">
              <w:rPr>
                <w:rFonts w:eastAsiaTheme="minorEastAsia"/>
                <w:bCs/>
                <w:lang w:val="en-US"/>
              </w:rPr>
              <w:t>enoted as median CQI1 and median CQI2)_</w:t>
            </w:r>
          </w:p>
          <w:p w14:paraId="443D5E0A" w14:textId="77777777" w:rsidR="007B4D24" w:rsidRPr="0000599C" w:rsidRDefault="007B4D24" w:rsidP="002A3D87">
            <w:pPr>
              <w:pStyle w:val="proposal"/>
              <w:spacing w:after="120"/>
              <w:rPr>
                <w:rFonts w:eastAsiaTheme="minorEastAsia"/>
                <w:bCs/>
                <w:lang w:val="en-US"/>
              </w:rPr>
            </w:pPr>
            <w:r w:rsidRPr="0000599C">
              <w:rPr>
                <w:rFonts w:eastAsia="微软雅黑"/>
                <w:bCs/>
                <w:lang w:val="en-US"/>
              </w:rPr>
              <w:t xml:space="preserve">For case with N=2, use P-CSI reporting or A-CSI reporting. </w:t>
            </w:r>
            <w:r w:rsidRPr="0000599C">
              <w:rPr>
                <w:rFonts w:eastAsiaTheme="minorEastAsia"/>
                <w:bCs/>
                <w:lang w:val="en-US"/>
              </w:rPr>
              <w:t>TE triggers two sub-configurations simultaneously</w:t>
            </w:r>
            <w:r w:rsidRPr="0000599C">
              <w:rPr>
                <w:rFonts w:eastAsia="微软雅黑"/>
                <w:bCs/>
                <w:lang w:val="en-US"/>
              </w:rPr>
              <w:t xml:space="preserve"> with </w:t>
            </w:r>
            <w:proofErr w:type="gramStart"/>
            <w:r w:rsidRPr="0000599C">
              <w:rPr>
                <w:rFonts w:eastAsia="微软雅黑"/>
                <w:bCs/>
                <w:lang w:val="en-US"/>
              </w:rPr>
              <w:t>SNR</w:t>
            </w:r>
            <w:r w:rsidRPr="0000599C">
              <w:rPr>
                <w:rFonts w:eastAsiaTheme="minorEastAsia"/>
                <w:bCs/>
                <w:lang w:val="en-US"/>
              </w:rPr>
              <w:t>(</w:t>
            </w:r>
            <w:proofErr w:type="gramEnd"/>
            <w:r w:rsidRPr="0000599C">
              <w:rPr>
                <w:rFonts w:eastAsiaTheme="minorEastAsia"/>
                <w:bCs/>
                <w:lang w:val="en-US"/>
              </w:rPr>
              <w:t xml:space="preserve">defined as ratio of  CSI-RS power to noise) </w:t>
            </w:r>
            <w:r w:rsidRPr="0000599C">
              <w:rPr>
                <w:rFonts w:eastAsia="微软雅黑"/>
                <w:bCs/>
                <w:lang w:val="en-US"/>
              </w:rPr>
              <w:t>and</w:t>
            </w:r>
            <w:r w:rsidRPr="0000599C">
              <w:rPr>
                <w:rFonts w:eastAsiaTheme="minorEastAsia"/>
                <w:bCs/>
                <w:lang w:val="en-US"/>
              </w:rPr>
              <w:t xml:space="preserve"> collects reported CQI </w:t>
            </w:r>
            <w:r w:rsidRPr="0000599C">
              <w:rPr>
                <w:rFonts w:eastAsiaTheme="minorEastAsia" w:hint="eastAsia"/>
                <w:bCs/>
                <w:lang w:val="en-US"/>
              </w:rPr>
              <w:t>(d</w:t>
            </w:r>
            <w:r w:rsidRPr="0000599C">
              <w:rPr>
                <w:rFonts w:eastAsiaTheme="minorEastAsia"/>
                <w:bCs/>
                <w:lang w:val="en-US"/>
              </w:rPr>
              <w:t>enoted as CQI1 and CQI2) and calculate median CQI respectively for sub-configuration.</w:t>
            </w:r>
            <w:r w:rsidRPr="0000599C">
              <w:rPr>
                <w:rFonts w:eastAsiaTheme="minorEastAsia" w:hint="eastAsia"/>
                <w:bCs/>
                <w:lang w:val="en-US"/>
              </w:rPr>
              <w:t xml:space="preserve"> (d</w:t>
            </w:r>
            <w:r w:rsidRPr="0000599C">
              <w:rPr>
                <w:rFonts w:eastAsiaTheme="minorEastAsia"/>
                <w:bCs/>
                <w:lang w:val="en-US"/>
              </w:rPr>
              <w:t>enoted as median CQI1 and median CQI</w:t>
            </w:r>
            <w:proofErr w:type="gramStart"/>
            <w:r w:rsidRPr="0000599C">
              <w:rPr>
                <w:rFonts w:eastAsiaTheme="minorEastAsia"/>
                <w:bCs/>
                <w:lang w:val="en-US"/>
              </w:rPr>
              <w:t>2)_</w:t>
            </w:r>
            <w:proofErr w:type="gramEnd"/>
          </w:p>
          <w:p w14:paraId="014D8FA9" w14:textId="77777777" w:rsidR="007B4D24" w:rsidRPr="0000599C" w:rsidRDefault="007B4D24" w:rsidP="002A3D87">
            <w:pPr>
              <w:pStyle w:val="proposal"/>
              <w:spacing w:after="120"/>
              <w:rPr>
                <w:rFonts w:eastAsiaTheme="minorEastAsia"/>
                <w:bCs/>
                <w:lang w:val="en-US"/>
              </w:rPr>
            </w:pPr>
            <w:r w:rsidRPr="0000599C">
              <w:rPr>
                <w:rFonts w:eastAsiaTheme="minorEastAsia"/>
                <w:bCs/>
                <w:lang w:val="en-US"/>
              </w:rPr>
              <w:t>TE transmits PDSCH with two different SNR: SNR+</w:t>
            </w:r>
            <w:r w:rsidRPr="0000599C">
              <w:rPr>
                <w:rFonts w:eastAsiaTheme="minorEastAsia" w:hint="eastAsia"/>
                <w:bCs/>
                <w:lang w:val="en-US"/>
              </w:rPr>
              <w:t>o</w:t>
            </w:r>
            <w:r w:rsidRPr="0000599C">
              <w:rPr>
                <w:rFonts w:eastAsiaTheme="minorEastAsia"/>
                <w:bCs/>
                <w:lang w:val="en-US"/>
              </w:rPr>
              <w:t xml:space="preserve">ffset1 </w:t>
            </w:r>
            <w:proofErr w:type="gramStart"/>
            <w:r w:rsidRPr="0000599C">
              <w:rPr>
                <w:rFonts w:eastAsiaTheme="minorEastAsia"/>
                <w:bCs/>
                <w:lang w:val="en-US"/>
              </w:rPr>
              <w:t>and  SNR</w:t>
            </w:r>
            <w:proofErr w:type="gramEnd"/>
            <w:r w:rsidRPr="0000599C">
              <w:rPr>
                <w:rFonts w:eastAsiaTheme="minorEastAsia"/>
                <w:bCs/>
                <w:lang w:val="en-US"/>
              </w:rPr>
              <w:t>+offset2, following test metrics are defined:</w:t>
            </w:r>
          </w:p>
          <w:tbl>
            <w:tblPr>
              <w:tblStyle w:val="af7"/>
              <w:tblW w:w="0" w:type="auto"/>
              <w:tblLook w:val="04A0" w:firstRow="1" w:lastRow="0" w:firstColumn="1" w:lastColumn="0" w:noHBand="0" w:noVBand="1"/>
            </w:tblPr>
            <w:tblGrid>
              <w:gridCol w:w="10231"/>
            </w:tblGrid>
            <w:tr w:rsidR="007B4D24" w:rsidRPr="0000599C" w14:paraId="0E76C626" w14:textId="77777777" w:rsidTr="002A3D87">
              <w:tc>
                <w:tcPr>
                  <w:tcW w:w="10457" w:type="dxa"/>
                </w:tcPr>
                <w:p w14:paraId="178CFAB3" w14:textId="77777777" w:rsidR="007B4D24" w:rsidRPr="0000599C" w:rsidRDefault="007B4D24" w:rsidP="002A3D87">
                  <w:pPr>
                    <w:pStyle w:val="B1"/>
                    <w:rPr>
                      <w:b/>
                      <w:bCs/>
                    </w:rPr>
                  </w:pPr>
                  <w:r w:rsidRPr="0000599C">
                    <w:rPr>
                      <w:b/>
                      <w:bCs/>
                    </w:rPr>
                    <w:t>a)</w:t>
                  </w:r>
                  <w:r w:rsidRPr="0000599C">
                    <w:rPr>
                      <w:b/>
                      <w:bCs/>
                    </w:rPr>
                    <w:tab/>
                  </w:r>
                  <w:r w:rsidRPr="0000599C">
                    <w:rPr>
                      <w:rFonts w:hint="eastAsia"/>
                      <w:b/>
                      <w:bCs/>
                    </w:rPr>
                    <w:t>The reported CQI</w:t>
                  </w:r>
                  <w:r w:rsidRPr="0000599C">
                    <w:rPr>
                      <w:b/>
                      <w:bCs/>
                    </w:rPr>
                    <w:t>1</w:t>
                  </w:r>
                  <w:r w:rsidRPr="0000599C">
                    <w:rPr>
                      <w:rFonts w:hint="eastAsia"/>
                      <w:b/>
                      <w:bCs/>
                    </w:rPr>
                    <w:t xml:space="preserve"> value according to the </w:t>
                  </w:r>
                  <w:r w:rsidRPr="0000599C">
                    <w:rPr>
                      <w:b/>
                      <w:bCs/>
                    </w:rPr>
                    <w:t>reference</w:t>
                  </w:r>
                  <w:r w:rsidRPr="0000599C">
                    <w:rPr>
                      <w:rFonts w:hint="eastAsia"/>
                      <w:b/>
                      <w:bCs/>
                    </w:rPr>
                    <w:t xml:space="preserve"> channel shall be in the range of </w:t>
                  </w:r>
                  <w:r w:rsidRPr="0000599C">
                    <w:rPr>
                      <w:b/>
                      <w:bCs/>
                    </w:rPr>
                    <w:t>±1 of the reported median CQI1 more than 90% of the time.</w:t>
                  </w:r>
                </w:p>
                <w:p w14:paraId="167A5044" w14:textId="77777777" w:rsidR="007B4D24" w:rsidRPr="0000599C" w:rsidRDefault="007B4D24" w:rsidP="002A3D87">
                  <w:pPr>
                    <w:pStyle w:val="B1"/>
                    <w:rPr>
                      <w:b/>
                      <w:bCs/>
                    </w:rPr>
                  </w:pPr>
                  <w:r w:rsidRPr="0000599C">
                    <w:rPr>
                      <w:b/>
                      <w:bCs/>
                    </w:rPr>
                    <w:t>b)</w:t>
                  </w:r>
                  <w:r w:rsidRPr="0000599C">
                    <w:rPr>
                      <w:b/>
                      <w:bCs/>
                    </w:rPr>
                    <w:tab/>
                  </w:r>
                  <w:r w:rsidRPr="0000599C">
                    <w:rPr>
                      <w:rFonts w:hint="eastAsia"/>
                      <w:b/>
                      <w:bCs/>
                    </w:rPr>
                    <w:t>If the PDSCH BLER using the transport format indicated by median CQI</w:t>
                  </w:r>
                  <w:r w:rsidRPr="0000599C">
                    <w:rPr>
                      <w:b/>
                      <w:bCs/>
                    </w:rPr>
                    <w:t>1</w:t>
                  </w:r>
                  <w:r w:rsidRPr="0000599C">
                    <w:rPr>
                      <w:rFonts w:hint="eastAsia"/>
                      <w:b/>
                      <w:bCs/>
                    </w:rPr>
                    <w:t xml:space="preserve"> is less than or equal to 0.1, </w:t>
                  </w:r>
                  <w:r w:rsidRPr="0000599C">
                    <w:rPr>
                      <w:b/>
                      <w:bCs/>
                    </w:rPr>
                    <w:t>then</w:t>
                  </w:r>
                  <w:r w:rsidRPr="0000599C">
                    <w:rPr>
                      <w:rFonts w:hint="eastAsia"/>
                      <w:b/>
                      <w:bCs/>
                    </w:rPr>
                    <w:t xml:space="preserve"> the BLER using the transport format indicated by the (median CQI</w:t>
                  </w:r>
                  <w:r w:rsidRPr="0000599C">
                    <w:rPr>
                      <w:b/>
                      <w:bCs/>
                    </w:rPr>
                    <w:t>1</w:t>
                  </w:r>
                  <w:r w:rsidRPr="0000599C">
                    <w:rPr>
                      <w:rFonts w:hint="eastAsia"/>
                      <w:b/>
                      <w:bCs/>
                    </w:rPr>
                    <w:t>+1) shall be greater than 0.1. If the PDSCH BLER using the transport format indicated by the median CQI</w:t>
                  </w:r>
                  <w:r w:rsidRPr="0000599C">
                    <w:rPr>
                      <w:b/>
                      <w:bCs/>
                    </w:rPr>
                    <w:t>1</w:t>
                  </w:r>
                  <w:r w:rsidRPr="0000599C">
                    <w:rPr>
                      <w:rFonts w:hint="eastAsia"/>
                      <w:b/>
                      <w:bCs/>
                    </w:rPr>
                    <w:t xml:space="preserve"> is greater than 0.1, then the BLER using transport format indicated by (median CQI</w:t>
                  </w:r>
                  <w:r w:rsidRPr="0000599C">
                    <w:rPr>
                      <w:b/>
                      <w:bCs/>
                    </w:rPr>
                    <w:t>1</w:t>
                  </w:r>
                  <w:r w:rsidRPr="0000599C">
                    <w:rPr>
                      <w:rFonts w:hint="eastAsia"/>
                      <w:b/>
                      <w:bCs/>
                    </w:rPr>
                    <w:t>-1) shall be less than or equal to 0.1.</w:t>
                  </w:r>
                </w:p>
                <w:p w14:paraId="6D65F843" w14:textId="77777777" w:rsidR="007B4D24" w:rsidRPr="0000599C" w:rsidRDefault="007B4D24" w:rsidP="002A3D87">
                  <w:pPr>
                    <w:pStyle w:val="B1"/>
                    <w:rPr>
                      <w:b/>
                      <w:bCs/>
                    </w:rPr>
                  </w:pPr>
                  <w:r w:rsidRPr="0000599C">
                    <w:rPr>
                      <w:b/>
                      <w:bCs/>
                    </w:rPr>
                    <w:t>c)</w:t>
                  </w:r>
                  <w:r w:rsidRPr="0000599C">
                    <w:rPr>
                      <w:b/>
                      <w:bCs/>
                    </w:rPr>
                    <w:tab/>
                  </w:r>
                  <w:r w:rsidRPr="0000599C">
                    <w:rPr>
                      <w:rFonts w:hint="eastAsia"/>
                      <w:b/>
                      <w:bCs/>
                    </w:rPr>
                    <w:t>The reported CQI</w:t>
                  </w:r>
                  <w:r w:rsidRPr="0000599C">
                    <w:rPr>
                      <w:b/>
                      <w:bCs/>
                    </w:rPr>
                    <w:t>2</w:t>
                  </w:r>
                  <w:r w:rsidRPr="0000599C">
                    <w:rPr>
                      <w:rFonts w:hint="eastAsia"/>
                      <w:b/>
                      <w:bCs/>
                    </w:rPr>
                    <w:t xml:space="preserve"> value according to the </w:t>
                  </w:r>
                  <w:r w:rsidRPr="0000599C">
                    <w:rPr>
                      <w:b/>
                      <w:bCs/>
                    </w:rPr>
                    <w:t>reference</w:t>
                  </w:r>
                  <w:r w:rsidRPr="0000599C">
                    <w:rPr>
                      <w:rFonts w:hint="eastAsia"/>
                      <w:b/>
                      <w:bCs/>
                    </w:rPr>
                    <w:t xml:space="preserve"> channel shall be in the range of </w:t>
                  </w:r>
                  <w:r w:rsidRPr="0000599C">
                    <w:rPr>
                      <w:b/>
                      <w:bCs/>
                    </w:rPr>
                    <w:t>±1 of the reported median CQI2 more than 90% of the time.</w:t>
                  </w:r>
                </w:p>
                <w:p w14:paraId="7BF20355" w14:textId="77777777" w:rsidR="007B4D24" w:rsidRPr="0000599C" w:rsidRDefault="007B4D24" w:rsidP="002A3D87">
                  <w:pPr>
                    <w:pStyle w:val="B1"/>
                    <w:rPr>
                      <w:b/>
                      <w:bCs/>
                    </w:rPr>
                  </w:pPr>
                  <w:r w:rsidRPr="0000599C">
                    <w:rPr>
                      <w:b/>
                      <w:bCs/>
                    </w:rPr>
                    <w:t>d)</w:t>
                  </w:r>
                  <w:r w:rsidRPr="0000599C">
                    <w:rPr>
                      <w:b/>
                      <w:bCs/>
                    </w:rPr>
                    <w:tab/>
                  </w:r>
                  <w:r w:rsidRPr="0000599C">
                    <w:rPr>
                      <w:rFonts w:hint="eastAsia"/>
                      <w:b/>
                      <w:bCs/>
                    </w:rPr>
                    <w:t>If the PDSCH BLER using the transport format indicated by median CQI</w:t>
                  </w:r>
                  <w:r w:rsidRPr="0000599C">
                    <w:rPr>
                      <w:b/>
                      <w:bCs/>
                    </w:rPr>
                    <w:t>2</w:t>
                  </w:r>
                  <w:r w:rsidRPr="0000599C">
                    <w:rPr>
                      <w:rFonts w:hint="eastAsia"/>
                      <w:b/>
                      <w:bCs/>
                    </w:rPr>
                    <w:t xml:space="preserve"> is less than or equal to 0.1, </w:t>
                  </w:r>
                  <w:r w:rsidRPr="0000599C">
                    <w:rPr>
                      <w:b/>
                      <w:bCs/>
                    </w:rPr>
                    <w:t>then</w:t>
                  </w:r>
                  <w:r w:rsidRPr="0000599C">
                    <w:rPr>
                      <w:rFonts w:hint="eastAsia"/>
                      <w:b/>
                      <w:bCs/>
                    </w:rPr>
                    <w:t xml:space="preserve"> the BLER using the transport format indicated by the (median CQI</w:t>
                  </w:r>
                  <w:r w:rsidRPr="0000599C">
                    <w:rPr>
                      <w:b/>
                      <w:bCs/>
                    </w:rPr>
                    <w:t>2</w:t>
                  </w:r>
                  <w:r w:rsidRPr="0000599C">
                    <w:rPr>
                      <w:rFonts w:hint="eastAsia"/>
                      <w:b/>
                      <w:bCs/>
                    </w:rPr>
                    <w:t>+1) shall be greater than 0.1. If the PDSCH BLER using the transport format indicated by the median CQI</w:t>
                  </w:r>
                  <w:r w:rsidRPr="0000599C">
                    <w:rPr>
                      <w:b/>
                      <w:bCs/>
                    </w:rPr>
                    <w:t>2</w:t>
                  </w:r>
                  <w:r w:rsidRPr="0000599C">
                    <w:rPr>
                      <w:rFonts w:hint="eastAsia"/>
                      <w:b/>
                      <w:bCs/>
                    </w:rPr>
                    <w:t xml:space="preserve"> is greater than 0.1, then the BLER using transport format indicated by (median CQI</w:t>
                  </w:r>
                  <w:r w:rsidRPr="0000599C">
                    <w:rPr>
                      <w:b/>
                      <w:bCs/>
                    </w:rPr>
                    <w:t>2</w:t>
                  </w:r>
                  <w:r w:rsidRPr="0000599C">
                    <w:rPr>
                      <w:rFonts w:hint="eastAsia"/>
                      <w:b/>
                      <w:bCs/>
                    </w:rPr>
                    <w:t>-1) shall be less than or equal to 0.1.</w:t>
                  </w:r>
                </w:p>
              </w:tc>
            </w:tr>
          </w:tbl>
          <w:p w14:paraId="7D9C536D" w14:textId="77777777" w:rsidR="007B4D24" w:rsidRPr="0000599C" w:rsidRDefault="007B4D24" w:rsidP="002A3D87">
            <w:pPr>
              <w:pStyle w:val="proposal"/>
              <w:spacing w:after="120"/>
              <w:rPr>
                <w:rFonts w:eastAsiaTheme="minorEastAsia"/>
              </w:rPr>
            </w:pPr>
          </w:p>
        </w:tc>
      </w:tr>
    </w:tbl>
    <w:p w14:paraId="7F9CC8DA" w14:textId="77777777" w:rsidR="007B4D24" w:rsidRDefault="007B4D24" w:rsidP="007B4D24">
      <w:pPr>
        <w:pStyle w:val="proposal"/>
        <w:spacing w:after="120"/>
        <w:rPr>
          <w:rFonts w:eastAsiaTheme="minorEastAsia"/>
        </w:rPr>
      </w:pPr>
    </w:p>
    <w:p w14:paraId="4652EC30" w14:textId="61C28CB4" w:rsidR="007B4D24" w:rsidRPr="007B4D24" w:rsidRDefault="007B4D24" w:rsidP="007B4D24">
      <w:pPr>
        <w:pStyle w:val="proposal"/>
        <w:spacing w:after="120"/>
        <w:rPr>
          <w:rFonts w:eastAsiaTheme="minorEastAsia"/>
        </w:rPr>
      </w:pPr>
      <w:r w:rsidRPr="00682BFC">
        <w:rPr>
          <w:rFonts w:eastAsiaTheme="minorEastAsia"/>
        </w:rPr>
        <w:t xml:space="preserve">Proposal </w:t>
      </w:r>
      <w:r>
        <w:rPr>
          <w:rFonts w:eastAsiaTheme="minorEastAsia"/>
        </w:rPr>
        <w:t>3</w:t>
      </w:r>
      <w:r w:rsidRPr="00682BFC">
        <w:rPr>
          <w:rFonts w:eastAsiaTheme="minorEastAsia"/>
        </w:rPr>
        <w:t xml:space="preserve">: </w:t>
      </w:r>
      <w:r>
        <w:rPr>
          <w:rFonts w:eastAsiaTheme="minorEastAsia"/>
        </w:rPr>
        <w:t>Use following test setup for spatial domain adaptation test as start point</w:t>
      </w:r>
      <w:r w:rsidRPr="007B4D24">
        <w:rPr>
          <w:rFonts w:eastAsiaTheme="minorEastAsia"/>
        </w:rPr>
        <w:t xml:space="preserve"> </w:t>
      </w:r>
      <w:r>
        <w:rPr>
          <w:rFonts w:eastAsiaTheme="minorEastAsia"/>
        </w:rPr>
        <w:t>with simulation assumption in Table 2-2.</w:t>
      </w:r>
    </w:p>
    <w:tbl>
      <w:tblPr>
        <w:tblStyle w:val="af7"/>
        <w:tblW w:w="0" w:type="auto"/>
        <w:tblLook w:val="04A0" w:firstRow="1" w:lastRow="0" w:firstColumn="1" w:lastColumn="0" w:noHBand="0" w:noVBand="1"/>
      </w:tblPr>
      <w:tblGrid>
        <w:gridCol w:w="10457"/>
      </w:tblGrid>
      <w:tr w:rsidR="007B4D24" w14:paraId="3A5816E1" w14:textId="77777777" w:rsidTr="00B82EAA">
        <w:tc>
          <w:tcPr>
            <w:tcW w:w="10457" w:type="dxa"/>
          </w:tcPr>
          <w:p w14:paraId="763BBC7C" w14:textId="77777777" w:rsidR="007B4D24" w:rsidRPr="00B82EAA" w:rsidRDefault="007B4D24" w:rsidP="002A3D87">
            <w:pPr>
              <w:pStyle w:val="proposal"/>
              <w:spacing w:after="120"/>
              <w:rPr>
                <w:rFonts w:eastAsiaTheme="minorEastAsia"/>
                <w:lang w:val="en-US"/>
              </w:rPr>
            </w:pPr>
            <w:r w:rsidRPr="00B82EAA">
              <w:rPr>
                <w:rFonts w:eastAsiaTheme="minorEastAsia"/>
                <w:lang w:val="en-US"/>
              </w:rPr>
              <w:t>For test setup of follow PMI case:</w:t>
            </w:r>
          </w:p>
          <w:p w14:paraId="6CBAD316" w14:textId="77777777" w:rsidR="007B4D24" w:rsidRPr="00B82EAA" w:rsidRDefault="007B4D24" w:rsidP="002A3D87">
            <w:pPr>
              <w:pStyle w:val="proposal"/>
              <w:spacing w:after="120"/>
              <w:rPr>
                <w:rFonts w:eastAsiaTheme="minorEastAsia"/>
                <w:lang w:val="en-US"/>
              </w:rPr>
            </w:pPr>
            <w:r w:rsidRPr="00B82EAA">
              <w:rPr>
                <w:rFonts w:eastAsiaTheme="minorEastAsia"/>
                <w:lang w:val="en-US"/>
              </w:rPr>
              <w:t xml:space="preserve">For case with N=1, use A-CSI reporting, TE triggers two CSI report sub-configurations and apply the reported CSI alternatively. </w:t>
            </w:r>
          </w:p>
          <w:p w14:paraId="5640DE83" w14:textId="77777777" w:rsidR="007B4D24" w:rsidRPr="00B82EAA" w:rsidRDefault="007B4D24" w:rsidP="002A3D87">
            <w:pPr>
              <w:pStyle w:val="proposal"/>
              <w:spacing w:after="120"/>
              <w:rPr>
                <w:rFonts w:eastAsiaTheme="minorEastAsia"/>
                <w:lang w:val="en-US"/>
              </w:rPr>
            </w:pPr>
            <w:r w:rsidRPr="00B82EAA">
              <w:rPr>
                <w:rFonts w:eastAsiaTheme="minorEastAsia"/>
                <w:lang w:val="en-US"/>
              </w:rPr>
              <w:lastRenderedPageBreak/>
              <w:t xml:space="preserve">For case with N=2, use P-CSI reporting or A-CSI reporting, TE triggers two CSI report two sub-configurations simultaneously and apply the reported CSI alternatively. </w:t>
            </w:r>
          </w:p>
          <w:p w14:paraId="11A53A9C" w14:textId="77777777" w:rsidR="007B4D24" w:rsidRPr="00B82EAA" w:rsidRDefault="007B4D24" w:rsidP="002A3D87">
            <w:pPr>
              <w:pStyle w:val="proposal"/>
              <w:spacing w:after="120"/>
              <w:rPr>
                <w:rFonts w:eastAsiaTheme="minorEastAsia"/>
                <w:lang w:val="en-US"/>
              </w:rPr>
            </w:pPr>
            <w:r w:rsidRPr="00B82EAA">
              <w:rPr>
                <w:rFonts w:eastAsiaTheme="minorEastAsia"/>
                <w:lang w:val="en-US"/>
              </w:rPr>
              <w:t>For test setup of random PMI case:</w:t>
            </w:r>
          </w:p>
          <w:p w14:paraId="0AC61F2F" w14:textId="77777777" w:rsidR="007B4D24" w:rsidRPr="00B82EAA" w:rsidRDefault="007B4D24" w:rsidP="002A3D87">
            <w:pPr>
              <w:pStyle w:val="proposal"/>
              <w:spacing w:after="120"/>
              <w:rPr>
                <w:rFonts w:eastAsia="微软雅黑"/>
                <w:lang w:val="en-US"/>
              </w:rPr>
            </w:pPr>
            <w:r w:rsidRPr="00B82EAA">
              <w:rPr>
                <w:rFonts w:eastAsia="微软雅黑" w:hint="eastAsia"/>
                <w:lang w:val="en-US"/>
              </w:rPr>
              <w:t>T</w:t>
            </w:r>
            <w:r w:rsidRPr="00B82EAA">
              <w:rPr>
                <w:rFonts w:eastAsia="微软雅黑"/>
                <w:lang w:val="en-US"/>
              </w:rPr>
              <w:t xml:space="preserve">ype 1 spatial domain pattern: TE selects PMI randomly from the union of two codebook corresponding to two spatial patterns. </w:t>
            </w:r>
          </w:p>
          <w:p w14:paraId="6DA6FD80" w14:textId="77777777" w:rsidR="007B4D24" w:rsidRPr="00B82EAA" w:rsidRDefault="007B4D24" w:rsidP="002A3D87">
            <w:pPr>
              <w:pStyle w:val="proposal"/>
              <w:spacing w:after="120"/>
              <w:rPr>
                <w:rFonts w:eastAsiaTheme="minorEastAsia"/>
                <w:b w:val="0"/>
                <w:lang w:val="en-US"/>
              </w:rPr>
            </w:pPr>
            <w:r w:rsidRPr="00B82EAA">
              <w:rPr>
                <w:rFonts w:eastAsiaTheme="minorEastAsia"/>
                <w:lang w:val="en-US"/>
              </w:rPr>
              <w:t xml:space="preserve">Then legacy test metric can be reused: </w:t>
            </w:r>
            <m:oMath>
              <m:r>
                <m:rPr>
                  <m:sty m:val="b"/>
                </m:rPr>
                <w:rPr>
                  <w:rFonts w:ascii="Cambria Math" w:eastAsiaTheme="minorEastAsia" w:hAnsi="Cambria Math" w:hint="eastAsia"/>
                  <w:lang w:val="en-US"/>
                </w:rPr>
                <m:t>γ=</m:t>
              </m:r>
              <m:f>
                <m:fPr>
                  <m:ctrlPr>
                    <w:rPr>
                      <w:rFonts w:ascii="Cambria Math" w:eastAsiaTheme="minorEastAsia" w:hAnsi="Cambria Math"/>
                      <w:lang w:val="en-US"/>
                    </w:rPr>
                  </m:ctrlPr>
                </m:fPr>
                <m:num>
                  <m:sSub>
                    <m:sSubPr>
                      <m:ctrlPr>
                        <w:rPr>
                          <w:rFonts w:ascii="Cambria Math" w:eastAsiaTheme="minorEastAsia" w:hAnsi="Cambria Math"/>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follow</m:t>
                      </m:r>
                    </m:sub>
                  </m:sSub>
                </m:num>
                <m:den>
                  <m:sSub>
                    <m:sSubPr>
                      <m:ctrlPr>
                        <w:rPr>
                          <w:rFonts w:ascii="Cambria Math" w:eastAsiaTheme="minorEastAsia" w:hAnsi="Cambria Math"/>
                          <w:i/>
                          <w:lang w:val="en-US"/>
                        </w:rPr>
                      </m:ctrlPr>
                    </m:sSubPr>
                    <m:e>
                      <m:r>
                        <m:rPr>
                          <m:sty m:val="bi"/>
                        </m:rPr>
                        <w:rPr>
                          <w:rFonts w:ascii="Cambria Math" w:eastAsiaTheme="minorEastAsia" w:hAnsi="Cambria Math"/>
                          <w:lang w:val="en-US"/>
                        </w:rPr>
                        <m:t>TP</m:t>
                      </m:r>
                    </m:e>
                    <m:sub>
                      <m:r>
                        <m:rPr>
                          <m:sty m:val="bi"/>
                        </m:rPr>
                        <w:rPr>
                          <w:rFonts w:ascii="Cambria Math" w:eastAsiaTheme="minorEastAsia" w:hAnsi="Cambria Math"/>
                          <w:lang w:val="en-US"/>
                        </w:rPr>
                        <m:t>random</m:t>
                      </m:r>
                    </m:sub>
                  </m:sSub>
                </m:den>
              </m:f>
            </m:oMath>
          </w:p>
        </w:tc>
      </w:tr>
    </w:tbl>
    <w:p w14:paraId="7E334F6B" w14:textId="77777777" w:rsidR="007B4D24" w:rsidRPr="00B82EAA" w:rsidRDefault="007B4D24" w:rsidP="002870A3">
      <w:pPr>
        <w:pStyle w:val="proposal"/>
        <w:spacing w:after="120"/>
        <w:rPr>
          <w:rFonts w:eastAsiaTheme="minorEastAsia"/>
        </w:rPr>
      </w:pP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7A6121B7" w14:textId="7A8A686A" w:rsidR="0099779F" w:rsidRPr="002C4FC3" w:rsidRDefault="00AF42E5" w:rsidP="002C4FC3">
      <w:pPr>
        <w:rPr>
          <w:rFonts w:eastAsiaTheme="minorEastAsia"/>
          <w:lang w:eastAsia="zh-CN"/>
        </w:rPr>
      </w:pPr>
      <w:r>
        <w:rPr>
          <w:rFonts w:eastAsiaTheme="minorEastAsia" w:hint="eastAsia"/>
          <w:lang w:eastAsia="zh-CN"/>
        </w:rPr>
        <w:t>[</w:t>
      </w:r>
      <w:r>
        <w:rPr>
          <w:rFonts w:eastAsiaTheme="minorEastAsia"/>
          <w:lang w:eastAsia="zh-CN"/>
        </w:rPr>
        <w:t xml:space="preserve">1]   R1-230073 </w:t>
      </w:r>
      <w:r w:rsidRPr="00AF42E5">
        <w:rPr>
          <w:rFonts w:eastAsiaTheme="minorEastAsia"/>
          <w:lang w:eastAsia="zh-CN"/>
        </w:rPr>
        <w:t>Power saving techniques in spatial and power domains</w:t>
      </w:r>
      <w:r>
        <w:rPr>
          <w:rFonts w:eastAsiaTheme="minorEastAsia"/>
          <w:lang w:eastAsia="zh-CN"/>
        </w:rPr>
        <w:t xml:space="preserve">. Huawei, </w:t>
      </w:r>
      <w:proofErr w:type="spellStart"/>
      <w:r>
        <w:rPr>
          <w:rFonts w:eastAsiaTheme="minorEastAsia"/>
          <w:lang w:eastAsia="zh-CN"/>
        </w:rPr>
        <w:t>HiSilicon</w:t>
      </w:r>
      <w:proofErr w:type="spellEnd"/>
      <w:r>
        <w:rPr>
          <w:rFonts w:eastAsiaTheme="minorEastAsia"/>
          <w:lang w:eastAsia="zh-CN"/>
        </w:rPr>
        <w:t xml:space="preserve"> </w:t>
      </w:r>
    </w:p>
    <w:sectPr w:rsidR="0099779F"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0FEBC" w14:textId="77777777" w:rsidR="009F1DCC" w:rsidRDefault="009F1DCC">
      <w:r>
        <w:separator/>
      </w:r>
    </w:p>
  </w:endnote>
  <w:endnote w:type="continuationSeparator" w:id="0">
    <w:p w14:paraId="06010DDF" w14:textId="77777777" w:rsidR="009F1DCC" w:rsidRDefault="009F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C4FC" w14:textId="77777777" w:rsidR="009F1DCC" w:rsidRDefault="009F1DCC">
      <w:r>
        <w:separator/>
      </w:r>
    </w:p>
  </w:footnote>
  <w:footnote w:type="continuationSeparator" w:id="0">
    <w:p w14:paraId="1A8DB093" w14:textId="77777777" w:rsidR="009F1DCC" w:rsidRDefault="009F1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92D57"/>
    <w:multiLevelType w:val="hybridMultilevel"/>
    <w:tmpl w:val="32D22DCC"/>
    <w:lvl w:ilvl="0" w:tplc="EB70DF32">
      <w:start w:val="1"/>
      <w:numFmt w:val="bullet"/>
      <w:lvlText w:val=""/>
      <w:lvlJc w:val="left"/>
      <w:pPr>
        <w:ind w:left="704" w:hanging="420"/>
      </w:pPr>
      <w:rPr>
        <w:rFonts w:ascii="Wingdings" w:hAnsi="Wingdings" w:hint="default"/>
      </w:rPr>
    </w:lvl>
    <w:lvl w:ilvl="1" w:tplc="1B0844E6">
      <w:start w:val="20"/>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2C67D3"/>
    <w:multiLevelType w:val="hybridMultilevel"/>
    <w:tmpl w:val="B544775E"/>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8181E"/>
    <w:multiLevelType w:val="hybridMultilevel"/>
    <w:tmpl w:val="F41EC166"/>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1967ADB"/>
    <w:multiLevelType w:val="hybridMultilevel"/>
    <w:tmpl w:val="0BD89DC0"/>
    <w:lvl w:ilvl="0" w:tplc="369445DC">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4"/>
  </w:num>
  <w:num w:numId="5">
    <w:abstractNumId w:val="23"/>
  </w:num>
  <w:num w:numId="6">
    <w:abstractNumId w:val="0"/>
  </w:num>
  <w:num w:numId="7">
    <w:abstractNumId w:val="3"/>
  </w:num>
  <w:num w:numId="8">
    <w:abstractNumId w:val="15"/>
  </w:num>
  <w:num w:numId="9">
    <w:abstractNumId w:val="20"/>
  </w:num>
  <w:num w:numId="10">
    <w:abstractNumId w:val="29"/>
  </w:num>
  <w:num w:numId="11">
    <w:abstractNumId w:val="33"/>
  </w:num>
  <w:num w:numId="12">
    <w:abstractNumId w:val="11"/>
  </w:num>
  <w:num w:numId="13">
    <w:abstractNumId w:val="27"/>
  </w:num>
  <w:num w:numId="14">
    <w:abstractNumId w:val="6"/>
  </w:num>
  <w:num w:numId="15">
    <w:abstractNumId w:val="12"/>
  </w:num>
  <w:num w:numId="16">
    <w:abstractNumId w:val="19"/>
  </w:num>
  <w:num w:numId="17">
    <w:abstractNumId w:val="12"/>
  </w:num>
  <w:num w:numId="18">
    <w:abstractNumId w:val="12"/>
  </w:num>
  <w:num w:numId="19">
    <w:abstractNumId w:val="12"/>
  </w:num>
  <w:num w:numId="20">
    <w:abstractNumId w:val="5"/>
  </w:num>
  <w:num w:numId="21">
    <w:abstractNumId w:val="10"/>
  </w:num>
  <w:num w:numId="22">
    <w:abstractNumId w:val="31"/>
  </w:num>
  <w:num w:numId="23">
    <w:abstractNumId w:val="22"/>
  </w:num>
  <w:num w:numId="24">
    <w:abstractNumId w:val="30"/>
  </w:num>
  <w:num w:numId="25">
    <w:abstractNumId w:val="12"/>
  </w:num>
  <w:num w:numId="26">
    <w:abstractNumId w:val="12"/>
  </w:num>
  <w:num w:numId="27">
    <w:abstractNumId w:val="12"/>
  </w:num>
  <w:num w:numId="28">
    <w:abstractNumId w:val="24"/>
  </w:num>
  <w:num w:numId="29">
    <w:abstractNumId w:val="12"/>
  </w:num>
  <w:num w:numId="30">
    <w:abstractNumId w:val="26"/>
  </w:num>
  <w:num w:numId="31">
    <w:abstractNumId w:val="17"/>
  </w:num>
  <w:num w:numId="32">
    <w:abstractNumId w:val="14"/>
  </w:num>
  <w:num w:numId="33">
    <w:abstractNumId w:val="9"/>
  </w:num>
  <w:num w:numId="34">
    <w:abstractNumId w:val="8"/>
  </w:num>
  <w:num w:numId="35">
    <w:abstractNumId w:val="13"/>
  </w:num>
  <w:num w:numId="36">
    <w:abstractNumId w:val="18"/>
  </w:num>
  <w:num w:numId="37">
    <w:abstractNumId w:val="12"/>
  </w:num>
  <w:num w:numId="38">
    <w:abstractNumId w:val="4"/>
  </w:num>
  <w:num w:numId="39">
    <w:abstractNumId w:val="25"/>
  </w:num>
  <w:num w:numId="40">
    <w:abstractNumId w:val="7"/>
  </w:num>
  <w:num w:numId="41">
    <w:abstractNumId w:val="16"/>
  </w:num>
  <w:num w:numId="42">
    <w:abstractNumId w:val="12"/>
  </w:num>
  <w:num w:numId="43">
    <w:abstractNumId w:val="21"/>
  </w:num>
  <w:num w:numId="44">
    <w:abstractNumId w:val="28"/>
  </w:num>
  <w:num w:numId="45">
    <w:abstractNumId w:val="11"/>
  </w:num>
  <w:num w:numId="46">
    <w:abstractNumId w:val="12"/>
  </w:num>
  <w:num w:numId="47">
    <w:abstractNumId w:val="12"/>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99C"/>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236"/>
    <w:rsid w:val="00023E5C"/>
    <w:rsid w:val="00025434"/>
    <w:rsid w:val="0002747B"/>
    <w:rsid w:val="00030A96"/>
    <w:rsid w:val="00030BC2"/>
    <w:rsid w:val="00031567"/>
    <w:rsid w:val="00032AB8"/>
    <w:rsid w:val="0003419C"/>
    <w:rsid w:val="000346B7"/>
    <w:rsid w:val="000346EA"/>
    <w:rsid w:val="000353C8"/>
    <w:rsid w:val="000357E9"/>
    <w:rsid w:val="0003758C"/>
    <w:rsid w:val="00037B33"/>
    <w:rsid w:val="00040B64"/>
    <w:rsid w:val="00040F06"/>
    <w:rsid w:val="0004127F"/>
    <w:rsid w:val="000421C4"/>
    <w:rsid w:val="00042F59"/>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2B8"/>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50A"/>
    <w:rsid w:val="0009762D"/>
    <w:rsid w:val="000976BB"/>
    <w:rsid w:val="00097964"/>
    <w:rsid w:val="00097992"/>
    <w:rsid w:val="00097A1D"/>
    <w:rsid w:val="00097ABD"/>
    <w:rsid w:val="00097D01"/>
    <w:rsid w:val="00097FD1"/>
    <w:rsid w:val="000A10EB"/>
    <w:rsid w:val="000A13C3"/>
    <w:rsid w:val="000A1981"/>
    <w:rsid w:val="000A1CD7"/>
    <w:rsid w:val="000A2D64"/>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A0"/>
    <w:rsid w:val="000D1FC0"/>
    <w:rsid w:val="000D2D47"/>
    <w:rsid w:val="000D2F68"/>
    <w:rsid w:val="000D2FB8"/>
    <w:rsid w:val="000D3B23"/>
    <w:rsid w:val="000D468C"/>
    <w:rsid w:val="000D593D"/>
    <w:rsid w:val="000D5EC9"/>
    <w:rsid w:val="000E02F8"/>
    <w:rsid w:val="000E0A40"/>
    <w:rsid w:val="000E13C9"/>
    <w:rsid w:val="000E301C"/>
    <w:rsid w:val="000E3370"/>
    <w:rsid w:val="000E4329"/>
    <w:rsid w:val="000E4E21"/>
    <w:rsid w:val="000E558F"/>
    <w:rsid w:val="000E58D9"/>
    <w:rsid w:val="000E5906"/>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7C0"/>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944"/>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3784"/>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00C"/>
    <w:rsid w:val="001636D5"/>
    <w:rsid w:val="00163EEC"/>
    <w:rsid w:val="00164AEB"/>
    <w:rsid w:val="00165014"/>
    <w:rsid w:val="001656B0"/>
    <w:rsid w:val="00165B4B"/>
    <w:rsid w:val="00165E91"/>
    <w:rsid w:val="001667D7"/>
    <w:rsid w:val="001679FD"/>
    <w:rsid w:val="00170235"/>
    <w:rsid w:val="001705D7"/>
    <w:rsid w:val="0017100B"/>
    <w:rsid w:val="0017130F"/>
    <w:rsid w:val="001714AD"/>
    <w:rsid w:val="00171E19"/>
    <w:rsid w:val="00171F68"/>
    <w:rsid w:val="001734D2"/>
    <w:rsid w:val="00175CCC"/>
    <w:rsid w:val="001766A8"/>
    <w:rsid w:val="00177369"/>
    <w:rsid w:val="001775C4"/>
    <w:rsid w:val="001778DC"/>
    <w:rsid w:val="00177ED9"/>
    <w:rsid w:val="0018017B"/>
    <w:rsid w:val="00181069"/>
    <w:rsid w:val="00181137"/>
    <w:rsid w:val="00182835"/>
    <w:rsid w:val="00183843"/>
    <w:rsid w:val="00184449"/>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4F60"/>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3E"/>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D787C"/>
    <w:rsid w:val="001E0629"/>
    <w:rsid w:val="001E0B57"/>
    <w:rsid w:val="001E0E99"/>
    <w:rsid w:val="001E116E"/>
    <w:rsid w:val="001E11E9"/>
    <w:rsid w:val="001E196C"/>
    <w:rsid w:val="001E1A4D"/>
    <w:rsid w:val="001E3038"/>
    <w:rsid w:val="001E35AF"/>
    <w:rsid w:val="001E3784"/>
    <w:rsid w:val="001E3A90"/>
    <w:rsid w:val="001E4182"/>
    <w:rsid w:val="001E41F3"/>
    <w:rsid w:val="001E490F"/>
    <w:rsid w:val="001E4AA3"/>
    <w:rsid w:val="001E4B28"/>
    <w:rsid w:val="001E50E2"/>
    <w:rsid w:val="001E5F43"/>
    <w:rsid w:val="001E6065"/>
    <w:rsid w:val="001E61AE"/>
    <w:rsid w:val="001E7450"/>
    <w:rsid w:val="001E7D40"/>
    <w:rsid w:val="001F0201"/>
    <w:rsid w:val="001F0CA1"/>
    <w:rsid w:val="001F1488"/>
    <w:rsid w:val="001F2538"/>
    <w:rsid w:val="001F2CFC"/>
    <w:rsid w:val="001F3B55"/>
    <w:rsid w:val="001F3BDF"/>
    <w:rsid w:val="001F3DC6"/>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4E16"/>
    <w:rsid w:val="0021683E"/>
    <w:rsid w:val="00217DD7"/>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4F99"/>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7AD"/>
    <w:rsid w:val="00265D69"/>
    <w:rsid w:val="00266767"/>
    <w:rsid w:val="00267881"/>
    <w:rsid w:val="00267B03"/>
    <w:rsid w:val="00270300"/>
    <w:rsid w:val="00270354"/>
    <w:rsid w:val="002708F8"/>
    <w:rsid w:val="002722EB"/>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0A3"/>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0BF"/>
    <w:rsid w:val="002C19BD"/>
    <w:rsid w:val="002C1A22"/>
    <w:rsid w:val="002C24E5"/>
    <w:rsid w:val="002C28CD"/>
    <w:rsid w:val="002C29CF"/>
    <w:rsid w:val="002C3F9C"/>
    <w:rsid w:val="002C4BB7"/>
    <w:rsid w:val="002C4FC3"/>
    <w:rsid w:val="002C5508"/>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5AE"/>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95C"/>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22"/>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332"/>
    <w:rsid w:val="003E0E02"/>
    <w:rsid w:val="003E0E80"/>
    <w:rsid w:val="003E19F4"/>
    <w:rsid w:val="003E21F5"/>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6676"/>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1F58"/>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58EA"/>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425"/>
    <w:rsid w:val="0051671D"/>
    <w:rsid w:val="00516802"/>
    <w:rsid w:val="00516808"/>
    <w:rsid w:val="00517AE9"/>
    <w:rsid w:val="00517F5D"/>
    <w:rsid w:val="005203B7"/>
    <w:rsid w:val="0052072E"/>
    <w:rsid w:val="00521F6E"/>
    <w:rsid w:val="005223F3"/>
    <w:rsid w:val="00522A48"/>
    <w:rsid w:val="00522AB8"/>
    <w:rsid w:val="00522B74"/>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779"/>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12E0"/>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49E"/>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F6A"/>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46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2BFC"/>
    <w:rsid w:val="00683590"/>
    <w:rsid w:val="00683A98"/>
    <w:rsid w:val="00683D5F"/>
    <w:rsid w:val="0068422A"/>
    <w:rsid w:val="006853A9"/>
    <w:rsid w:val="0068561A"/>
    <w:rsid w:val="00685676"/>
    <w:rsid w:val="006859AC"/>
    <w:rsid w:val="00685CB5"/>
    <w:rsid w:val="0068764D"/>
    <w:rsid w:val="006906C2"/>
    <w:rsid w:val="00690D77"/>
    <w:rsid w:val="00693435"/>
    <w:rsid w:val="00693A52"/>
    <w:rsid w:val="00694F02"/>
    <w:rsid w:val="006957DD"/>
    <w:rsid w:val="00696285"/>
    <w:rsid w:val="006A05AD"/>
    <w:rsid w:val="006A0DED"/>
    <w:rsid w:val="006A0E22"/>
    <w:rsid w:val="006A15BC"/>
    <w:rsid w:val="006A1612"/>
    <w:rsid w:val="006A1814"/>
    <w:rsid w:val="006A1B31"/>
    <w:rsid w:val="006A1EBF"/>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F5"/>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11"/>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472"/>
    <w:rsid w:val="00767868"/>
    <w:rsid w:val="007678AB"/>
    <w:rsid w:val="007678C0"/>
    <w:rsid w:val="00767A78"/>
    <w:rsid w:val="00767AAC"/>
    <w:rsid w:val="00767DD9"/>
    <w:rsid w:val="007700E9"/>
    <w:rsid w:val="0077175A"/>
    <w:rsid w:val="00771C36"/>
    <w:rsid w:val="00771C9E"/>
    <w:rsid w:val="00772DB7"/>
    <w:rsid w:val="00772EE9"/>
    <w:rsid w:val="007735E2"/>
    <w:rsid w:val="00773E86"/>
    <w:rsid w:val="00773FC6"/>
    <w:rsid w:val="00774029"/>
    <w:rsid w:val="007742D8"/>
    <w:rsid w:val="00774723"/>
    <w:rsid w:val="00774B66"/>
    <w:rsid w:val="00775151"/>
    <w:rsid w:val="007751E2"/>
    <w:rsid w:val="007752BE"/>
    <w:rsid w:val="007755FD"/>
    <w:rsid w:val="00775AA0"/>
    <w:rsid w:val="0077604D"/>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404"/>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3E60"/>
    <w:rsid w:val="007A4999"/>
    <w:rsid w:val="007A4CD1"/>
    <w:rsid w:val="007A76A0"/>
    <w:rsid w:val="007B00F5"/>
    <w:rsid w:val="007B11BC"/>
    <w:rsid w:val="007B180F"/>
    <w:rsid w:val="007B2023"/>
    <w:rsid w:val="007B3DC3"/>
    <w:rsid w:val="007B446A"/>
    <w:rsid w:val="007B4D24"/>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001"/>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30D"/>
    <w:rsid w:val="00826650"/>
    <w:rsid w:val="00826975"/>
    <w:rsid w:val="00827178"/>
    <w:rsid w:val="008273C9"/>
    <w:rsid w:val="00827BE8"/>
    <w:rsid w:val="0083056C"/>
    <w:rsid w:val="00830A11"/>
    <w:rsid w:val="008316E1"/>
    <w:rsid w:val="0083245A"/>
    <w:rsid w:val="00832522"/>
    <w:rsid w:val="008327B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59CD"/>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3F94"/>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72"/>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389A"/>
    <w:rsid w:val="0095464A"/>
    <w:rsid w:val="00954A16"/>
    <w:rsid w:val="00955785"/>
    <w:rsid w:val="00955911"/>
    <w:rsid w:val="00955C83"/>
    <w:rsid w:val="00955EC7"/>
    <w:rsid w:val="00956821"/>
    <w:rsid w:val="009568A6"/>
    <w:rsid w:val="00956F3A"/>
    <w:rsid w:val="00957FA9"/>
    <w:rsid w:val="009601A3"/>
    <w:rsid w:val="0096022A"/>
    <w:rsid w:val="009612A1"/>
    <w:rsid w:val="00961941"/>
    <w:rsid w:val="00963DF0"/>
    <w:rsid w:val="00964DEA"/>
    <w:rsid w:val="00965494"/>
    <w:rsid w:val="00965ED4"/>
    <w:rsid w:val="00966699"/>
    <w:rsid w:val="00966747"/>
    <w:rsid w:val="00966E83"/>
    <w:rsid w:val="00966E9C"/>
    <w:rsid w:val="00967109"/>
    <w:rsid w:val="009676C4"/>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4F78"/>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1DCC"/>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544"/>
    <w:rsid w:val="00A134D6"/>
    <w:rsid w:val="00A142CE"/>
    <w:rsid w:val="00A15593"/>
    <w:rsid w:val="00A16333"/>
    <w:rsid w:val="00A16A4C"/>
    <w:rsid w:val="00A16B5D"/>
    <w:rsid w:val="00A173C3"/>
    <w:rsid w:val="00A1761E"/>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238"/>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2DA5"/>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8D8"/>
    <w:rsid w:val="00AE6F49"/>
    <w:rsid w:val="00AE75AA"/>
    <w:rsid w:val="00AE7EA7"/>
    <w:rsid w:val="00AF0536"/>
    <w:rsid w:val="00AF0E6C"/>
    <w:rsid w:val="00AF10BF"/>
    <w:rsid w:val="00AF1890"/>
    <w:rsid w:val="00AF3473"/>
    <w:rsid w:val="00AF3FC6"/>
    <w:rsid w:val="00AF42E5"/>
    <w:rsid w:val="00AF45CD"/>
    <w:rsid w:val="00AF4A07"/>
    <w:rsid w:val="00AF4E18"/>
    <w:rsid w:val="00AF555B"/>
    <w:rsid w:val="00AF743E"/>
    <w:rsid w:val="00AF7515"/>
    <w:rsid w:val="00B00341"/>
    <w:rsid w:val="00B010E3"/>
    <w:rsid w:val="00B018CB"/>
    <w:rsid w:val="00B02377"/>
    <w:rsid w:val="00B02DCF"/>
    <w:rsid w:val="00B02E8D"/>
    <w:rsid w:val="00B02F6E"/>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3EE1"/>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C7B"/>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55A"/>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3987"/>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2EAA"/>
    <w:rsid w:val="00B83962"/>
    <w:rsid w:val="00B83BC7"/>
    <w:rsid w:val="00B83F14"/>
    <w:rsid w:val="00B84852"/>
    <w:rsid w:val="00B85F49"/>
    <w:rsid w:val="00B85FBE"/>
    <w:rsid w:val="00B8620B"/>
    <w:rsid w:val="00B86576"/>
    <w:rsid w:val="00B87873"/>
    <w:rsid w:val="00B90FD9"/>
    <w:rsid w:val="00B9181D"/>
    <w:rsid w:val="00B92263"/>
    <w:rsid w:val="00B93D8B"/>
    <w:rsid w:val="00B95C45"/>
    <w:rsid w:val="00B97C5D"/>
    <w:rsid w:val="00B97EEB"/>
    <w:rsid w:val="00BA030D"/>
    <w:rsid w:val="00BA06E3"/>
    <w:rsid w:val="00BA0C8C"/>
    <w:rsid w:val="00BA109A"/>
    <w:rsid w:val="00BA1642"/>
    <w:rsid w:val="00BA1BF3"/>
    <w:rsid w:val="00BA2058"/>
    <w:rsid w:val="00BA25F0"/>
    <w:rsid w:val="00BA28CF"/>
    <w:rsid w:val="00BA2C2F"/>
    <w:rsid w:val="00BA331C"/>
    <w:rsid w:val="00BA3349"/>
    <w:rsid w:val="00BA350E"/>
    <w:rsid w:val="00BA3CA4"/>
    <w:rsid w:val="00BA4185"/>
    <w:rsid w:val="00BA4530"/>
    <w:rsid w:val="00BA4A56"/>
    <w:rsid w:val="00BA4FB5"/>
    <w:rsid w:val="00BA6D64"/>
    <w:rsid w:val="00BB03C5"/>
    <w:rsid w:val="00BB066A"/>
    <w:rsid w:val="00BB399B"/>
    <w:rsid w:val="00BB4CBA"/>
    <w:rsid w:val="00BB5613"/>
    <w:rsid w:val="00BB6430"/>
    <w:rsid w:val="00BB67D4"/>
    <w:rsid w:val="00BB6A53"/>
    <w:rsid w:val="00BB6B31"/>
    <w:rsid w:val="00BB7446"/>
    <w:rsid w:val="00BC062A"/>
    <w:rsid w:val="00BC15A4"/>
    <w:rsid w:val="00BC35B5"/>
    <w:rsid w:val="00BC39FF"/>
    <w:rsid w:val="00BC3C8B"/>
    <w:rsid w:val="00BC4269"/>
    <w:rsid w:val="00BC5AC5"/>
    <w:rsid w:val="00BC5D68"/>
    <w:rsid w:val="00BC6C4E"/>
    <w:rsid w:val="00BC7455"/>
    <w:rsid w:val="00BD0E0B"/>
    <w:rsid w:val="00BD279D"/>
    <w:rsid w:val="00BD36FB"/>
    <w:rsid w:val="00BD3C1A"/>
    <w:rsid w:val="00BD3C24"/>
    <w:rsid w:val="00BD433A"/>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2A7"/>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2EEE"/>
    <w:rsid w:val="00C83013"/>
    <w:rsid w:val="00C84DC4"/>
    <w:rsid w:val="00C854A8"/>
    <w:rsid w:val="00C85755"/>
    <w:rsid w:val="00C860CA"/>
    <w:rsid w:val="00C86957"/>
    <w:rsid w:val="00C873C5"/>
    <w:rsid w:val="00C90DF9"/>
    <w:rsid w:val="00C9149A"/>
    <w:rsid w:val="00C9170E"/>
    <w:rsid w:val="00C91861"/>
    <w:rsid w:val="00C92086"/>
    <w:rsid w:val="00C920D3"/>
    <w:rsid w:val="00C92420"/>
    <w:rsid w:val="00C93080"/>
    <w:rsid w:val="00C93F1C"/>
    <w:rsid w:val="00C949C0"/>
    <w:rsid w:val="00C950C5"/>
    <w:rsid w:val="00C95430"/>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5EA"/>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21F"/>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0B4"/>
    <w:rsid w:val="00CF7357"/>
    <w:rsid w:val="00CF75AC"/>
    <w:rsid w:val="00CF7811"/>
    <w:rsid w:val="00D00E5F"/>
    <w:rsid w:val="00D0140B"/>
    <w:rsid w:val="00D020D2"/>
    <w:rsid w:val="00D0291E"/>
    <w:rsid w:val="00D03943"/>
    <w:rsid w:val="00D04562"/>
    <w:rsid w:val="00D045B1"/>
    <w:rsid w:val="00D051A3"/>
    <w:rsid w:val="00D0592B"/>
    <w:rsid w:val="00D065A7"/>
    <w:rsid w:val="00D07507"/>
    <w:rsid w:val="00D07D6D"/>
    <w:rsid w:val="00D10513"/>
    <w:rsid w:val="00D12684"/>
    <w:rsid w:val="00D12D35"/>
    <w:rsid w:val="00D13AF7"/>
    <w:rsid w:val="00D143EC"/>
    <w:rsid w:val="00D14661"/>
    <w:rsid w:val="00D14BDC"/>
    <w:rsid w:val="00D1547D"/>
    <w:rsid w:val="00D154D3"/>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486C"/>
    <w:rsid w:val="00D54B8B"/>
    <w:rsid w:val="00D55157"/>
    <w:rsid w:val="00D55B5A"/>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196"/>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93F"/>
    <w:rsid w:val="00DD5AE1"/>
    <w:rsid w:val="00DD5E5D"/>
    <w:rsid w:val="00DD5EAE"/>
    <w:rsid w:val="00DE151B"/>
    <w:rsid w:val="00DE1F2B"/>
    <w:rsid w:val="00DE274C"/>
    <w:rsid w:val="00DE287B"/>
    <w:rsid w:val="00DE287D"/>
    <w:rsid w:val="00DE2A8B"/>
    <w:rsid w:val="00DE4090"/>
    <w:rsid w:val="00DE43A2"/>
    <w:rsid w:val="00DE48BE"/>
    <w:rsid w:val="00DE4A17"/>
    <w:rsid w:val="00DE5003"/>
    <w:rsid w:val="00DE60A2"/>
    <w:rsid w:val="00DE60FC"/>
    <w:rsid w:val="00DE65CD"/>
    <w:rsid w:val="00DE729E"/>
    <w:rsid w:val="00DE7727"/>
    <w:rsid w:val="00DE7D8F"/>
    <w:rsid w:val="00DF0337"/>
    <w:rsid w:val="00DF0BFE"/>
    <w:rsid w:val="00DF1383"/>
    <w:rsid w:val="00DF2A1A"/>
    <w:rsid w:val="00DF2DF5"/>
    <w:rsid w:val="00DF3788"/>
    <w:rsid w:val="00DF4239"/>
    <w:rsid w:val="00DF449B"/>
    <w:rsid w:val="00DF4E76"/>
    <w:rsid w:val="00DF50B0"/>
    <w:rsid w:val="00E00318"/>
    <w:rsid w:val="00E0095F"/>
    <w:rsid w:val="00E028EE"/>
    <w:rsid w:val="00E02E48"/>
    <w:rsid w:val="00E032F1"/>
    <w:rsid w:val="00E03A59"/>
    <w:rsid w:val="00E03A6C"/>
    <w:rsid w:val="00E03EB1"/>
    <w:rsid w:val="00E058EC"/>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9F1"/>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6019"/>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4B4"/>
    <w:rsid w:val="00EB6BEE"/>
    <w:rsid w:val="00EB6FF9"/>
    <w:rsid w:val="00EB7042"/>
    <w:rsid w:val="00EB7FA8"/>
    <w:rsid w:val="00EC0520"/>
    <w:rsid w:val="00EC0632"/>
    <w:rsid w:val="00EC0B93"/>
    <w:rsid w:val="00EC252C"/>
    <w:rsid w:val="00EC2F78"/>
    <w:rsid w:val="00EC3290"/>
    <w:rsid w:val="00EC355E"/>
    <w:rsid w:val="00EC4533"/>
    <w:rsid w:val="00EC586C"/>
    <w:rsid w:val="00EC6E9B"/>
    <w:rsid w:val="00EC7C1B"/>
    <w:rsid w:val="00ED00C2"/>
    <w:rsid w:val="00ED0F37"/>
    <w:rsid w:val="00ED10E9"/>
    <w:rsid w:val="00ED17A9"/>
    <w:rsid w:val="00ED29AB"/>
    <w:rsid w:val="00ED58D4"/>
    <w:rsid w:val="00ED5D30"/>
    <w:rsid w:val="00ED6A2E"/>
    <w:rsid w:val="00ED6A9B"/>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829"/>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0F"/>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4C2"/>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908"/>
    <w:rsid w:val="00F76A6F"/>
    <w:rsid w:val="00F7725B"/>
    <w:rsid w:val="00F77268"/>
    <w:rsid w:val="00F778DE"/>
    <w:rsid w:val="00F77FD2"/>
    <w:rsid w:val="00F80276"/>
    <w:rsid w:val="00F804EB"/>
    <w:rsid w:val="00F8069A"/>
    <w:rsid w:val="00F80DBD"/>
    <w:rsid w:val="00F81236"/>
    <w:rsid w:val="00F812A0"/>
    <w:rsid w:val="00F812B4"/>
    <w:rsid w:val="00F824CF"/>
    <w:rsid w:val="00F830A5"/>
    <w:rsid w:val="00F83247"/>
    <w:rsid w:val="00F834DD"/>
    <w:rsid w:val="00F84699"/>
    <w:rsid w:val="00F848ED"/>
    <w:rsid w:val="00F84A2D"/>
    <w:rsid w:val="00F84C75"/>
    <w:rsid w:val="00F84E2F"/>
    <w:rsid w:val="00F850B3"/>
    <w:rsid w:val="00F856C1"/>
    <w:rsid w:val="00F858AF"/>
    <w:rsid w:val="00F86253"/>
    <w:rsid w:val="00F868E5"/>
    <w:rsid w:val="00F86A56"/>
    <w:rsid w:val="00F87F4A"/>
    <w:rsid w:val="00F9042D"/>
    <w:rsid w:val="00F9063E"/>
    <w:rsid w:val="00F90AD2"/>
    <w:rsid w:val="00F91E87"/>
    <w:rsid w:val="00F922C3"/>
    <w:rsid w:val="00F925F5"/>
    <w:rsid w:val="00F92918"/>
    <w:rsid w:val="00F93099"/>
    <w:rsid w:val="00F930E2"/>
    <w:rsid w:val="00F942F0"/>
    <w:rsid w:val="00F9512C"/>
    <w:rsid w:val="00F963F3"/>
    <w:rsid w:val="00F965BD"/>
    <w:rsid w:val="00F96A52"/>
    <w:rsid w:val="00F96B99"/>
    <w:rsid w:val="00F97194"/>
    <w:rsid w:val="00FA1699"/>
    <w:rsid w:val="00FA1724"/>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A7FD1"/>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078"/>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922"/>
    <w:rsid w:val="00FD3C50"/>
    <w:rsid w:val="00FD41F9"/>
    <w:rsid w:val="00FD46A2"/>
    <w:rsid w:val="00FD5C3A"/>
    <w:rsid w:val="00FE174A"/>
    <w:rsid w:val="00FE197B"/>
    <w:rsid w:val="00FE1DC9"/>
    <w:rsid w:val="00FE3357"/>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6AFC"/>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ind w:left="708"/>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a">
    <w:name w:val="Title"/>
    <w:basedOn w:val="a2"/>
    <w:next w:val="a2"/>
    <w:link w:val="affb"/>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E61A9C"/>
    <w:rPr>
      <w:rFonts w:asciiTheme="majorHAnsi"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2268043">
      <w:bodyDiv w:val="1"/>
      <w:marLeft w:val="0"/>
      <w:marRight w:val="0"/>
      <w:marTop w:val="0"/>
      <w:marBottom w:val="0"/>
      <w:divBdr>
        <w:top w:val="none" w:sz="0" w:space="0" w:color="auto"/>
        <w:left w:val="none" w:sz="0" w:space="0" w:color="auto"/>
        <w:bottom w:val="none" w:sz="0" w:space="0" w:color="auto"/>
        <w:right w:val="none" w:sz="0" w:space="0" w:color="auto"/>
      </w:divBdr>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88759530">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4303534">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2007030">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7321496">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5691572">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CB7E-5893-420D-836C-5EC6E66F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16561</TotalTime>
  <Pages>5</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12</cp:revision>
  <cp:lastPrinted>2009-04-22T01:01:00Z</cp:lastPrinted>
  <dcterms:created xsi:type="dcterms:W3CDTF">2023-02-17T12:28:00Z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(3)BNgI2h1TGshQMRzQYAET1vO9B4LQSh12So4Kr4KXKeq2WXlrnz/fojb5Ldeo+nNk3MHP3S0U
wRKRvu4DBKdGKI2I/UxUMpGmbU7Wdu5zepYGBxK38TloLFJqZWR7m9F/3Eti375CG6WBc22W
G8zLSegirt2FZ4zQyEBFMuL5MPiToYOjwSkk7VJ1ODjQ7O7hZmMWthha4RErA7XZ6gQ9z/ur
Cb4uz//dOb9AJRflg9</vt:lpwstr>
  </property>
  <property fmtid="{D5CDD505-2E9C-101B-9397-08002B2CF9AE}" pid="17" name="_2015_ms_pID_725343_00">
    <vt:lpwstr>_2015_ms_pID_725343</vt:lpwstr>
  </property>
  <property fmtid="{D5CDD505-2E9C-101B-9397-08002B2CF9AE}" pid="18" name="_2015_ms_pID_7253431">
    <vt:lpwstr>/XwtP7aWEtW0Xp+3LWOjtfnCq7XSqhJWgVq8UjvVmq2GGXCh1/z7DY
Co9OgsDT8i0qlnpq4+jx4KwSQ2F623LfB59vV3uE59/9AI+VBFKhJY0yY+Fz2yOLraoDNyGb
IZMXSY7cal+pxP3CL1Oo24wKiiAETSGyogmDLGe8sgUyP79e5NA16m7P+pvlMGPrifBCJQnI
sgHo9cisp2fX9PUCGn8caB2VCSHSIHOFAqo+</vt:lpwstr>
  </property>
  <property fmtid="{D5CDD505-2E9C-101B-9397-08002B2CF9AE}" pid="19" name="_2015_ms_pID_7253431_00">
    <vt:lpwstr>_2015_ms_pID_7253431</vt:lpwstr>
  </property>
  <property fmtid="{D5CDD505-2E9C-101B-9397-08002B2CF9AE}" pid="20" name="_2015_ms_pID_7253432">
    <vt:lpwstr>uuaHih2Pu66/d2m763KxPSgl/Fa782/zJPew
BH+SqnKFgeq/eRDb82vwluKkAoRYx8wL0ox4AJqz2xZxlJA5JWQ=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1708347585</vt:lpwstr>
  </property>
</Properties>
</file>